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2604" w14:textId="77777777"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208D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083">
        <w:rPr>
          <w:rFonts w:ascii="Times New Roman" w:hAnsi="Times New Roman" w:cs="Times New Roman"/>
          <w:b/>
          <w:sz w:val="36"/>
          <w:szCs w:val="36"/>
        </w:rPr>
        <w:t xml:space="preserve">ОБЯВА </w:t>
      </w:r>
    </w:p>
    <w:p w14:paraId="413F846F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14:paraId="3CC86D8B" w14:textId="77777777" w:rsidR="00A92EA8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14:paraId="701F3174" w14:textId="77777777" w:rsidR="008F5826" w:rsidRDefault="008F5826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B925AD" w14:textId="22C649B7" w:rsidR="005503CD" w:rsidRDefault="005503CD" w:rsidP="00C1460A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C1460A">
        <w:rPr>
          <w:rFonts w:ascii="Times New Roman" w:hAnsi="Times New Roman" w:cs="Times New Roman"/>
          <w:sz w:val="24"/>
          <w:szCs w:val="24"/>
        </w:rPr>
        <w:t>BG06RDNP001-19.041</w:t>
      </w:r>
      <w:r w:rsidR="00C146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7C34"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 w:rsidR="001C239A">
        <w:rPr>
          <w:rFonts w:ascii="Times New Roman" w:hAnsi="Times New Roman" w:cs="Times New Roman"/>
          <w:b/>
          <w:sz w:val="24"/>
          <w:szCs w:val="24"/>
        </w:rPr>
        <w:t>2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C9511E">
        <w:rPr>
          <w:rFonts w:ascii="Times New Roman" w:hAnsi="Times New Roman" w:cs="Times New Roman"/>
          <w:b/>
          <w:sz w:val="24"/>
          <w:szCs w:val="24"/>
        </w:rPr>
        <w:t>преработка/маркетинг на селскостопански продукти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227C34">
        <w:rPr>
          <w:rFonts w:ascii="Times New Roman" w:hAnsi="Times New Roman" w:cs="Times New Roman"/>
          <w:sz w:val="24"/>
          <w:szCs w:val="24"/>
        </w:rPr>
        <w:t xml:space="preserve"> от Стратегията за Водено от общностите местно развитие на „МИГ-Поморие“ от Програмата за развитие на селските райони за периода 2014 – 2020 г.</w:t>
      </w:r>
    </w:p>
    <w:p w14:paraId="75649695" w14:textId="04F4BD60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8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6B786BDF" w14:textId="77777777" w:rsidR="00EA0F8E" w:rsidRPr="00EA0F8E" w:rsidRDefault="00EA0F8E" w:rsidP="00EA0F8E">
      <w:pPr>
        <w:pStyle w:val="a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1. по-добро използване на факторите за производство;</w:t>
      </w:r>
    </w:p>
    <w:p w14:paraId="05CF4340" w14:textId="77777777" w:rsidR="00EA0F8E" w:rsidRPr="00EA0F8E" w:rsidRDefault="00EA0F8E" w:rsidP="00EA0F8E">
      <w:pPr>
        <w:pStyle w:val="a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2. въвеждане на нови продукти, процеси и технологии, включително къси вериги на доставка;</w:t>
      </w:r>
    </w:p>
    <w:p w14:paraId="7B539DD4" w14:textId="77777777" w:rsidR="00EA0F8E" w:rsidRPr="00EA0F8E" w:rsidRDefault="00EA0F8E" w:rsidP="00EA0F8E">
      <w:pPr>
        <w:pStyle w:val="a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3. подобряване на качеството и безопасността на храните и тяхната проследяемост;</w:t>
      </w:r>
    </w:p>
    <w:p w14:paraId="51DAB4F7" w14:textId="77777777" w:rsidR="00EA0F8E" w:rsidRPr="00EA0F8E" w:rsidRDefault="00EA0F8E" w:rsidP="00EA0F8E">
      <w:pPr>
        <w:pStyle w:val="a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4. постигане на съответствие със стандартите на Европейския съюз (ЕС);</w:t>
      </w:r>
    </w:p>
    <w:p w14:paraId="4E5D57BF" w14:textId="6DFC296E" w:rsidR="00EA0F8E" w:rsidRDefault="00EA0F8E" w:rsidP="00EA0F8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5. подобряване опазването на околната среда.</w:t>
      </w:r>
    </w:p>
    <w:p w14:paraId="3B5E16C3" w14:textId="77777777" w:rsidR="00EA0F8E" w:rsidRPr="00EA0F8E" w:rsidRDefault="00EA0F8E" w:rsidP="00EA0F8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8A066" w14:textId="77777777" w:rsidR="00EA0F8E" w:rsidRPr="00D514BE" w:rsidRDefault="00EA0F8E" w:rsidP="00EA0F8E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7292CDF9" w14:textId="34138213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Мярка 2 “Инвестиции в преработка/маркетинг на селскостопански продукти”</w:t>
      </w:r>
    </w:p>
    <w:p w14:paraId="2EF1C6F2" w14:textId="77777777" w:rsid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EC49" w14:textId="423CF7EE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4FD582CA" w14:textId="22146DF3" w:rsidR="00DD14D1" w:rsidRPr="00DD14D1" w:rsidRDefault="00DD14D1" w:rsidP="00DD14D1">
      <w:pPr>
        <w:pStyle w:val="a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земеделски стопани, регистрирани като такива съгласно Закона за подпомагане на земеделските производители</w:t>
      </w:r>
    </w:p>
    <w:p w14:paraId="57F831DD" w14:textId="4D076489" w:rsidR="00DD14D1" w:rsidRPr="00DD14D1" w:rsidRDefault="00DD14D1" w:rsidP="00DD14D1">
      <w:pPr>
        <w:pStyle w:val="a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признати групи или организации на производители или такива, одобрени за</w:t>
      </w:r>
    </w:p>
    <w:p w14:paraId="679DBDB4" w14:textId="77777777" w:rsidR="00DD14D1" w:rsidRPr="00DD14D1" w:rsidRDefault="00DD14D1" w:rsidP="00DD14D1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финансова помощ по мярка 9. „Учредяване на групи и организации на</w:t>
      </w:r>
    </w:p>
    <w:p w14:paraId="29839B1A" w14:textId="77777777" w:rsidR="00DD14D1" w:rsidRPr="00DD14D1" w:rsidRDefault="00DD14D1" w:rsidP="00DD14D1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производители” от ПРСР 2014 - 2020 г.;</w:t>
      </w:r>
    </w:p>
    <w:p w14:paraId="6B45306E" w14:textId="49F1BBED" w:rsidR="00DD14D1" w:rsidRPr="00DD14D1" w:rsidRDefault="00DD14D1" w:rsidP="00DD14D1">
      <w:pPr>
        <w:pStyle w:val="a0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еднолични търговци и юридически лица, разл</w:t>
      </w:r>
      <w:r>
        <w:rPr>
          <w:rFonts w:ascii="Times New Roman" w:hAnsi="Times New Roman" w:cs="Times New Roman"/>
          <w:sz w:val="24"/>
          <w:szCs w:val="24"/>
        </w:rPr>
        <w:t>ични от кандидатите по т. 1 и 2</w:t>
      </w:r>
    </w:p>
    <w:p w14:paraId="51201127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33E8D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37DB1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9BA4D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BD8A" w14:textId="77777777" w:rsidR="00EA0F8E" w:rsidRPr="00743605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lastRenderedPageBreak/>
        <w:t>3. ДОПУСТИМИ ДЕЙНОСТИ</w:t>
      </w:r>
    </w:p>
    <w:p w14:paraId="4D80A76A" w14:textId="77777777" w:rsidR="00EA0F8E" w:rsidRP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2517" w14:textId="77777777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и/или модернизиране на наличните мощности и подобряване на използването им, и/или</w:t>
      </w:r>
    </w:p>
    <w:p w14:paraId="4BB0D8C5" w14:textId="4EF4F572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технологии, и/или</w:t>
      </w:r>
    </w:p>
    <w:p w14:paraId="5A78C93E" w14:textId="2678FB58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намаляване на себестойността на произвежданата продукция, и/или</w:t>
      </w:r>
    </w:p>
    <w:p w14:paraId="66CD3AE5" w14:textId="0A4F2C26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 xml:space="preserve">постигане на съответствие с </w:t>
      </w:r>
      <w:proofErr w:type="spellStart"/>
      <w:r w:rsidRPr="00C9511E">
        <w:rPr>
          <w:rFonts w:ascii="Times New Roman" w:hAnsi="Times New Roman" w:cs="Times New Roman"/>
          <w:sz w:val="24"/>
          <w:szCs w:val="24"/>
        </w:rPr>
        <w:t>нововъведени</w:t>
      </w:r>
      <w:proofErr w:type="spellEnd"/>
      <w:r w:rsidRPr="00C9511E">
        <w:rPr>
          <w:rFonts w:ascii="Times New Roman" w:hAnsi="Times New Roman" w:cs="Times New Roman"/>
          <w:sz w:val="24"/>
          <w:szCs w:val="24"/>
        </w:rPr>
        <w:t xml:space="preserve"> стандарти на ЕС, и/или</w:t>
      </w:r>
    </w:p>
    <w:p w14:paraId="6A594831" w14:textId="1A5D64BB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сътрудничеството с производителите на суровини, и/или</w:t>
      </w:r>
    </w:p>
    <w:p w14:paraId="7E337A4E" w14:textId="0BEE12E2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опазване на околната среда, включително намаляване на вредните емисии и отпадъци, и/или</w:t>
      </w:r>
    </w:p>
    <w:p w14:paraId="17E801DE" w14:textId="47571D60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енергийната ефективност в предприятията, и/или</w:t>
      </w:r>
    </w:p>
    <w:p w14:paraId="3A9C5B1E" w14:textId="740ECB55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безопасността и хигиенните условия на производство и труд, и/или</w:t>
      </w:r>
    </w:p>
    <w:p w14:paraId="1B6073F4" w14:textId="769B6573" w:rsidR="00C9511E" w:rsidRPr="00C9511E" w:rsidRDefault="00C9511E" w:rsidP="00C9511E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качеството и безопасността на храните и тяхната проследяемост, и/или</w:t>
      </w:r>
    </w:p>
    <w:p w14:paraId="07954E21" w14:textId="70AC2BF7" w:rsidR="00456915" w:rsidRPr="00C9511E" w:rsidRDefault="00C9511E" w:rsidP="00013E5C">
      <w:pPr>
        <w:pStyle w:val="a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 xml:space="preserve">подобряване на възможностите за производство на биологични храни чрез преработка на първични </w:t>
      </w:r>
      <w:r>
        <w:rPr>
          <w:rFonts w:ascii="Times New Roman" w:hAnsi="Times New Roman" w:cs="Times New Roman"/>
          <w:sz w:val="24"/>
          <w:szCs w:val="24"/>
        </w:rPr>
        <w:t>земеделски биологични продукти.</w:t>
      </w:r>
    </w:p>
    <w:p w14:paraId="52A95346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FA769" w14:textId="44EC7F18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0F8E">
        <w:rPr>
          <w:rFonts w:ascii="Times New Roman" w:hAnsi="Times New Roman" w:cs="Times New Roman"/>
          <w:b/>
          <w:sz w:val="24"/>
          <w:szCs w:val="24"/>
        </w:rPr>
        <w:t>ДОПУСТИМИ РАЗХОДИ</w:t>
      </w:r>
    </w:p>
    <w:p w14:paraId="7C9580FC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8E25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14:paraId="2CF7E2D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14:paraId="3CC6CBFE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14:paraId="318CA059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б) производство на нови продукти, въвеждане на нови технологии и процеси;</w:t>
      </w:r>
    </w:p>
    <w:p w14:paraId="7AF03E5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в) опазване компонентите на околната среда;</w:t>
      </w:r>
    </w:p>
    <w:p w14:paraId="6D94586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г) производство на енергия от възобновяеми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енергийни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 xml:space="preserve">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14:paraId="6F118971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д) подобряване на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енергийната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 xml:space="preserve"> ефективност и за подобряване и контрол на качеството и безопасността на суровините и храните;</w:t>
      </w:r>
    </w:p>
    <w:p w14:paraId="0ED29C48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дейности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>;</w:t>
      </w:r>
    </w:p>
    <w:p w14:paraId="40C21CB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lastRenderedPageBreak/>
        <w:t xml:space="preserve">4. закупуване на сгради, помещения и други недвижими имоти, необходими за изпълнение на проекта, предназначени за производствени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дейности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 xml:space="preserve"> на територията на „МИГ Поморие“.</w:t>
      </w:r>
    </w:p>
    <w:p w14:paraId="71D593C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и/или готовата продукция, използвани и произвеждани от предприятието;</w:t>
      </w:r>
    </w:p>
    <w:p w14:paraId="2992B1E0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14:paraId="7BBEB8F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7. материални инвестиции за постигане на съответствие с новоприети стандарти на Съюза съгласно Приложение № 1, раздел 8.2. от ПРСР, включително чрез финансов лизинг;</w:t>
      </w:r>
    </w:p>
    <w:p w14:paraId="5ECAA65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14:paraId="1F5CEDF7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9. закупуване на софтуер, включително чрез финансов лизинг;</w:t>
      </w:r>
    </w:p>
    <w:p w14:paraId="4B21EEB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6FCF3E4A" w14:textId="2FD9FD5A" w:rsidR="00EA0F8E" w:rsidRPr="00EA0F8E" w:rsidRDefault="00EA0F8E" w:rsidP="00EA0F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11. разходи, свързани с проекта, в т.ч. разходи за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предпроектни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 xml:space="preserve"> проучвания, такси, хонорари за архитекти, инженери и консултанти, консултации за икономическа </w:t>
      </w:r>
      <w:proofErr w:type="spellStart"/>
      <w:r w:rsidRPr="00EA0F8E">
        <w:rPr>
          <w:rFonts w:ascii="Times New Roman" w:hAnsi="Times New Roman" w:cs="Times New Roman"/>
          <w:sz w:val="24"/>
          <w:szCs w:val="24"/>
        </w:rPr>
        <w:t>устойчивост</w:t>
      </w:r>
      <w:proofErr w:type="spellEnd"/>
      <w:r w:rsidRPr="00EA0F8E">
        <w:rPr>
          <w:rFonts w:ascii="Times New Roman" w:hAnsi="Times New Roman" w:cs="Times New Roman"/>
          <w:sz w:val="24"/>
          <w:szCs w:val="24"/>
        </w:rPr>
        <w:t xml:space="preserve">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</w:t>
      </w:r>
      <w:r w:rsidRPr="0029261A">
        <w:rPr>
          <w:rFonts w:ascii="Times New Roman" w:hAnsi="Times New Roman" w:cs="Times New Roman"/>
          <w:sz w:val="24"/>
          <w:szCs w:val="24"/>
        </w:rPr>
        <w:t>10.</w:t>
      </w:r>
      <w:r w:rsidR="0029261A" w:rsidRPr="0029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Консултантските услуги не следва да надхвърлят 5 на сто от стойността на допустимите разходи.</w:t>
      </w:r>
    </w:p>
    <w:p w14:paraId="075392A9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E0016" w14:textId="23805BBB" w:rsidR="00EA0F8E" w:rsidRPr="00EA0F8E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07559798" w14:textId="77777777" w:rsidR="00A650B3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691C2" w14:textId="3811F1D6" w:rsidR="00206671" w:rsidRPr="00206671" w:rsidRDefault="00206671" w:rsidP="001F10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206671">
        <w:rPr>
          <w:rFonts w:ascii="Times New Roman" w:hAnsi="Times New Roman" w:cs="Times New Roman"/>
          <w:b/>
          <w:sz w:val="24"/>
          <w:szCs w:val="24"/>
        </w:rPr>
        <w:t>Начална дата на обявяване на втори прием на проектни предложения: 13.02.2020 г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D947AB0" w14:textId="379C4BEC" w:rsidR="001F1054" w:rsidRDefault="001F1054" w:rsidP="001F1054">
      <w:pPr>
        <w:jc w:val="both"/>
        <w:rPr>
          <w:rFonts w:ascii="Times New Roman" w:hAnsi="Times New Roman" w:cs="Times New Roman"/>
          <w:sz w:val="24"/>
          <w:szCs w:val="24"/>
        </w:rPr>
      </w:pPr>
      <w:r w:rsidRPr="001F1054">
        <w:rPr>
          <w:rFonts w:ascii="Times New Roman" w:hAnsi="Times New Roman" w:cs="Times New Roman"/>
          <w:b/>
          <w:sz w:val="24"/>
          <w:szCs w:val="24"/>
        </w:rPr>
        <w:t>Вторият краен срок за подаван</w:t>
      </w:r>
      <w:r w:rsidR="00A650B3">
        <w:rPr>
          <w:rFonts w:ascii="Times New Roman" w:hAnsi="Times New Roman" w:cs="Times New Roman"/>
          <w:b/>
          <w:sz w:val="24"/>
          <w:szCs w:val="24"/>
        </w:rPr>
        <w:t>е на проектните предложения е 30.04.2020</w:t>
      </w:r>
      <w:r w:rsidRPr="001F1054">
        <w:rPr>
          <w:rFonts w:ascii="Times New Roman" w:hAnsi="Times New Roman" w:cs="Times New Roman"/>
          <w:b/>
          <w:sz w:val="24"/>
          <w:szCs w:val="24"/>
        </w:rPr>
        <w:t xml:space="preserve"> г., 16:00 часа. </w:t>
      </w:r>
      <w:r w:rsidRPr="001F1054">
        <w:rPr>
          <w:rFonts w:ascii="Times New Roman" w:hAnsi="Times New Roman" w:cs="Times New Roman"/>
          <w:sz w:val="24"/>
          <w:szCs w:val="24"/>
        </w:rPr>
        <w:t>(Приемът по втори краен срок за подаване на проектни предложения ще се проведе в случай, че са налични остатъчни средства от първия краен срок за подаване на проектни предложения).</w:t>
      </w:r>
    </w:p>
    <w:p w14:paraId="488FCA75" w14:textId="77777777" w:rsidR="00A650B3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6BCD9" w14:textId="77777777" w:rsidR="00A650B3" w:rsidRPr="001F1054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AC2B0" w14:textId="0960259E" w:rsidR="001F1054" w:rsidRPr="001F1054" w:rsidRDefault="001F1054" w:rsidP="001F1054">
      <w:pPr>
        <w:jc w:val="both"/>
        <w:rPr>
          <w:rFonts w:ascii="Times New Roman" w:hAnsi="Times New Roman" w:cs="Times New Roman"/>
          <w:sz w:val="24"/>
          <w:szCs w:val="24"/>
        </w:rPr>
      </w:pPr>
      <w:r w:rsidRPr="001F1054">
        <w:rPr>
          <w:rFonts w:ascii="Times New Roman" w:hAnsi="Times New Roman" w:cs="Times New Roman"/>
          <w:b/>
          <w:sz w:val="24"/>
          <w:szCs w:val="24"/>
        </w:rPr>
        <w:t>Третият краен срок за подаван</w:t>
      </w:r>
      <w:r w:rsidR="00A650B3">
        <w:rPr>
          <w:rFonts w:ascii="Times New Roman" w:hAnsi="Times New Roman" w:cs="Times New Roman"/>
          <w:b/>
          <w:sz w:val="24"/>
          <w:szCs w:val="24"/>
        </w:rPr>
        <w:t>е на проектните предложения е 30.10</w:t>
      </w:r>
      <w:r w:rsidRPr="001F1054">
        <w:rPr>
          <w:rFonts w:ascii="Times New Roman" w:hAnsi="Times New Roman" w:cs="Times New Roman"/>
          <w:b/>
          <w:sz w:val="24"/>
          <w:szCs w:val="24"/>
        </w:rPr>
        <w:t xml:space="preserve">.2020 г., 16:00 часа. </w:t>
      </w:r>
      <w:r w:rsidRPr="001F1054">
        <w:rPr>
          <w:rFonts w:ascii="Times New Roman" w:hAnsi="Times New Roman" w:cs="Times New Roman"/>
          <w:sz w:val="24"/>
          <w:szCs w:val="24"/>
        </w:rPr>
        <w:t>(Приемът по трети краен срок за подаване на проектни предложения ще се проведе в случай, че са налични остатъчни средства от втория краен срок за подаване на проектни предложения).</w:t>
      </w:r>
    </w:p>
    <w:p w14:paraId="73A684D3" w14:textId="63ABCADA" w:rsidR="003008C4" w:rsidRDefault="003008C4" w:rsidP="001F1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Подаването на проектното предложение по настоящата процедура се извършва изцяло</w:t>
      </w:r>
      <w:r w:rsidRPr="007D245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 чрез попълване на уеб базиран формуляр за кандидатстване и подаване на придружителните документи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Pr="007D245A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5A">
        <w:rPr>
          <w:rFonts w:ascii="Times New Roman" w:hAnsi="Times New Roman" w:cs="Times New Roman"/>
          <w:sz w:val="24"/>
          <w:szCs w:val="24"/>
        </w:rPr>
        <w:t>наблюдение на средствата от ЕС в България (ИСУН 2020)</w:t>
      </w:r>
      <w:r>
        <w:rPr>
          <w:rFonts w:ascii="Times New Roman" w:hAnsi="Times New Roman" w:cs="Times New Roman"/>
          <w:sz w:val="24"/>
          <w:szCs w:val="24"/>
        </w:rPr>
        <w:t xml:space="preserve"> единствено с използването на Квалифициран електронен подпис (КЕП), чрез модула „Е-кандидатстване“ на следния интернет адрес: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245A">
          <w:rPr>
            <w:rStyle w:val="af9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1E1D50A" w14:textId="2A4E687F" w:rsidR="00062B71" w:rsidRP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14:paraId="6336F364" w14:textId="77777777" w:rsidR="000D2907" w:rsidRDefault="000D2907" w:rsidP="003008C4">
      <w:pPr>
        <w:jc w:val="both"/>
        <w:rPr>
          <w:rFonts w:ascii="Times New Roman" w:hAnsi="Times New Roman" w:cs="Times New Roman"/>
          <w:sz w:val="24"/>
          <w:szCs w:val="24"/>
        </w:rPr>
      </w:pPr>
      <w:r w:rsidRPr="000D2907">
        <w:rPr>
          <w:rFonts w:ascii="Times New Roman" w:hAnsi="Times New Roman" w:cs="Times New Roman"/>
          <w:sz w:val="24"/>
          <w:szCs w:val="24"/>
        </w:rPr>
        <w:t>Остатъчен ресурс след изтичане на първия краен срок: 250 039, 44 лв.</w:t>
      </w:r>
    </w:p>
    <w:p w14:paraId="1D0B8869" w14:textId="4E243F2F" w:rsid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a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4F29B6D6" w:rsidR="003008C4" w:rsidRDefault="003008C4" w:rsidP="003008C4">
      <w:pPr>
        <w:pStyle w:val="a0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1</w:t>
      </w:r>
      <w:r w:rsidRPr="00A578B2">
        <w:rPr>
          <w:rFonts w:ascii="Times New Roman" w:hAnsi="Times New Roman" w:cs="Times New Roman"/>
          <w:b/>
          <w:sz w:val="24"/>
          <w:szCs w:val="24"/>
        </w:rPr>
        <w:t>00 000 лева.</w:t>
      </w:r>
    </w:p>
    <w:p w14:paraId="5E21796C" w14:textId="77777777" w:rsid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AA582" w14:textId="3651FDE3" w:rsid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</w:t>
      </w:r>
      <w:r>
        <w:rPr>
          <w:rFonts w:ascii="Times New Roman" w:hAnsi="Times New Roman" w:cs="Times New Roman"/>
          <w:sz w:val="24"/>
          <w:szCs w:val="24"/>
        </w:rPr>
        <w:t xml:space="preserve">змер до 50 %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 xml:space="preserve">допустимите за финансово подпомагане разходи, с </w:t>
      </w:r>
      <w:r>
        <w:rPr>
          <w:rFonts w:ascii="Times New Roman" w:hAnsi="Times New Roman" w:cs="Times New Roman"/>
          <w:sz w:val="24"/>
          <w:szCs w:val="24"/>
        </w:rPr>
        <w:t xml:space="preserve">изключение на проекти на големи </w:t>
      </w:r>
      <w:r w:rsidRPr="00C418D0">
        <w:rPr>
          <w:rFonts w:ascii="Times New Roman" w:hAnsi="Times New Roman" w:cs="Times New Roman"/>
          <w:sz w:val="24"/>
          <w:szCs w:val="24"/>
        </w:rPr>
        <w:t>предприятия, за които размерът на финансовата помощ възлиза на 40 %.</w:t>
      </w:r>
    </w:p>
    <w:p w14:paraId="7F6CA921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3D143" w14:textId="6614D044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18D0">
        <w:rPr>
          <w:rFonts w:ascii="Times New Roman" w:hAnsi="Times New Roman" w:cs="Times New Roman"/>
          <w:sz w:val="24"/>
          <w:szCs w:val="24"/>
        </w:rPr>
        <w:t>азмерът на финансовата помощ се увел</w:t>
      </w:r>
      <w:r>
        <w:rPr>
          <w:rFonts w:ascii="Times New Roman" w:hAnsi="Times New Roman" w:cs="Times New Roman"/>
          <w:sz w:val="24"/>
          <w:szCs w:val="24"/>
        </w:rPr>
        <w:t xml:space="preserve">ичава с 10 %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>допустимите за финансово подпомагане разходи в следните случаи:</w:t>
      </w:r>
    </w:p>
    <w:p w14:paraId="68666FDB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1. За проекти с дейности, подпомагани по линия на ЕПИ</w:t>
      </w:r>
    </w:p>
    <w:p w14:paraId="3CDE21EA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2. За проекти, представени от земеделски стопани, които имат икономически размер на</w:t>
      </w:r>
    </w:p>
    <w:p w14:paraId="6BC42626" w14:textId="30C7E36D" w:rsidR="00C770D4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стопанството от 6 000 до 7 999 евро измерен в стандартен производствен обем</w:t>
      </w:r>
    </w:p>
    <w:p w14:paraId="22CFDC0C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3A1D1" w14:textId="35A3C04B" w:rsidR="001C33AA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Максималното комбинирано подпомагане за един бен</w:t>
      </w:r>
      <w:r>
        <w:rPr>
          <w:rFonts w:ascii="Times New Roman" w:hAnsi="Times New Roman" w:cs="Times New Roman"/>
          <w:sz w:val="24"/>
          <w:szCs w:val="24"/>
        </w:rPr>
        <w:t xml:space="preserve">ефициент е не повече от 90 % от </w:t>
      </w:r>
      <w:r w:rsidRPr="00C418D0">
        <w:rPr>
          <w:rFonts w:ascii="Times New Roman" w:hAnsi="Times New Roman" w:cs="Times New Roman"/>
          <w:sz w:val="24"/>
          <w:szCs w:val="24"/>
        </w:rPr>
        <w:t>общия размер на допустимите за финансово подпомагане разходи.</w:t>
      </w:r>
      <w:r w:rsidRPr="00C418D0">
        <w:rPr>
          <w:rFonts w:ascii="Times New Roman" w:hAnsi="Times New Roman" w:cs="Times New Roman"/>
          <w:sz w:val="24"/>
          <w:szCs w:val="24"/>
        </w:rPr>
        <w:cr/>
      </w:r>
    </w:p>
    <w:p w14:paraId="00EAA75E" w14:textId="77777777" w:rsid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71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28900AA4" w14:textId="77777777" w:rsidR="00062B71" w:rsidRP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5D5" w:rsidRPr="005B316D" w14:paraId="083D0907" w14:textId="77777777" w:rsidTr="00062B71">
        <w:tc>
          <w:tcPr>
            <w:tcW w:w="9464" w:type="dxa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816"/>
              <w:gridCol w:w="3422"/>
            </w:tblGrid>
            <w:tr w:rsidR="004335D5" w:rsidRPr="00500DC4" w14:paraId="581BA506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01ABD98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Критерии за оценка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38C4271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Максимален брой точки</w:t>
                  </w:r>
                </w:p>
              </w:tc>
            </w:tr>
            <w:tr w:rsidR="004335D5" w:rsidRPr="00500DC4" w14:paraId="7D56D33F" w14:textId="77777777" w:rsidTr="00CE17E5">
              <w:tc>
                <w:tcPr>
                  <w:tcW w:w="5991" w:type="dxa"/>
                </w:tcPr>
                <w:p w14:paraId="3796AC99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1. Проектът предвижда къси вериги на доставка</w:t>
                  </w:r>
                </w:p>
              </w:tc>
              <w:tc>
                <w:tcPr>
                  <w:tcW w:w="3502" w:type="dxa"/>
                </w:tcPr>
                <w:p w14:paraId="2A68461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10 т. </w:t>
                  </w:r>
                </w:p>
              </w:tc>
            </w:tr>
            <w:tr w:rsidR="004335D5" w:rsidRPr="00500DC4" w14:paraId="64B4F706" w14:textId="77777777" w:rsidTr="00CE17E5">
              <w:tc>
                <w:tcPr>
                  <w:tcW w:w="5991" w:type="dxa"/>
                </w:tcPr>
                <w:p w14:paraId="06F31CB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lastRenderedPageBreak/>
                    <w:t>2. Проектът води до опазване на компонентите на околната среда</w:t>
                  </w:r>
                </w:p>
              </w:tc>
              <w:tc>
                <w:tcPr>
                  <w:tcW w:w="3502" w:type="dxa"/>
                </w:tcPr>
                <w:p w14:paraId="37A2341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82131DE" w14:textId="77777777" w:rsidTr="00CE17E5">
              <w:tc>
                <w:tcPr>
                  <w:tcW w:w="5991" w:type="dxa"/>
                </w:tcPr>
                <w:p w14:paraId="0D758284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3. Проектът води до постигане на съответствие със стандартите на Европейския съюз</w:t>
                  </w:r>
                </w:p>
              </w:tc>
              <w:tc>
                <w:tcPr>
                  <w:tcW w:w="3502" w:type="dxa"/>
                </w:tcPr>
                <w:p w14:paraId="701CB38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3215112B" w14:textId="77777777" w:rsidTr="00CE17E5">
              <w:tc>
                <w:tcPr>
                  <w:tcW w:w="5991" w:type="dxa"/>
                </w:tcPr>
                <w:p w14:paraId="4C82DF0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4. 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</w:t>
                  </w:r>
                </w:p>
              </w:tc>
              <w:tc>
                <w:tcPr>
                  <w:tcW w:w="3502" w:type="dxa"/>
                </w:tcPr>
                <w:p w14:paraId="53B3C18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20 т. </w:t>
                  </w:r>
                </w:p>
              </w:tc>
            </w:tr>
            <w:tr w:rsidR="004335D5" w:rsidRPr="00500DC4" w14:paraId="31266156" w14:textId="77777777" w:rsidTr="00CE17E5">
              <w:tc>
                <w:tcPr>
                  <w:tcW w:w="5991" w:type="dxa"/>
                </w:tcPr>
                <w:p w14:paraId="6D407B6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5. Подпомагане на проекти, чието изпълнение води до осигуряване на устойчива заетост на територията на селските райони</w:t>
                  </w:r>
                </w:p>
              </w:tc>
              <w:tc>
                <w:tcPr>
                  <w:tcW w:w="3502" w:type="dxa"/>
                </w:tcPr>
                <w:p w14:paraId="5DCA337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335D5" w:rsidRPr="00500DC4" w14:paraId="3B96A3CD" w14:textId="77777777" w:rsidTr="00CE17E5">
              <w:tc>
                <w:tcPr>
                  <w:tcW w:w="5991" w:type="dxa"/>
                </w:tcPr>
                <w:p w14:paraId="2870DDAF" w14:textId="32D967ED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5.1.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502" w:type="dxa"/>
                </w:tcPr>
                <w:p w14:paraId="0CF55A5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20 т.</w:t>
                  </w:r>
                </w:p>
              </w:tc>
            </w:tr>
            <w:tr w:rsidR="004335D5" w:rsidRPr="00500DC4" w14:paraId="657BD8E7" w14:textId="77777777" w:rsidTr="00CE17E5">
              <w:tc>
                <w:tcPr>
                  <w:tcW w:w="5991" w:type="dxa"/>
                </w:tcPr>
                <w:p w14:paraId="1D16C92A" w14:textId="6CD258F3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5.2.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502" w:type="dxa"/>
                </w:tcPr>
                <w:p w14:paraId="0E3013F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ADE8E42" w14:textId="77777777" w:rsidTr="00CE17E5">
              <w:tc>
                <w:tcPr>
                  <w:tcW w:w="5991" w:type="dxa"/>
                </w:tcPr>
                <w:p w14:paraId="5B3D09C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6. Проекти, които се изпълняват в обхвата на </w:t>
                  </w:r>
                  <w:proofErr w:type="spellStart"/>
                  <w:r w:rsidRPr="00500DC4">
                    <w:rPr>
                      <w:rFonts w:eastAsia="Calibri"/>
                      <w:sz w:val="24"/>
                      <w:szCs w:val="24"/>
                    </w:rPr>
                    <w:t>необлагодетелствани</w:t>
                  </w:r>
                  <w:proofErr w:type="spellEnd"/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 райони (Габерово, Дъбник, Лъка)</w:t>
                  </w:r>
                </w:p>
              </w:tc>
              <w:tc>
                <w:tcPr>
                  <w:tcW w:w="3502" w:type="dxa"/>
                </w:tcPr>
                <w:p w14:paraId="4FAC2A4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6F511423" w14:textId="77777777" w:rsidTr="00CE17E5">
              <w:tc>
                <w:tcPr>
                  <w:tcW w:w="5991" w:type="dxa"/>
                </w:tcPr>
                <w:p w14:paraId="670430B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7. Подпомагане на проекти за въвеждане на нови и енергоспестяващи технологии и иновации в преработвателната промишленост  </w:t>
                  </w:r>
                </w:p>
              </w:tc>
              <w:tc>
                <w:tcPr>
                  <w:tcW w:w="3502" w:type="dxa"/>
                </w:tcPr>
                <w:p w14:paraId="26CF0720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1806B948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147E87CA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 xml:space="preserve">Максимален брой точки 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552C1AA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100 т.</w:t>
                  </w:r>
                </w:p>
              </w:tc>
            </w:tr>
          </w:tbl>
          <w:p w14:paraId="134CE6C0" w14:textId="77777777" w:rsidR="004335D5" w:rsidRPr="005B316D" w:rsidRDefault="004335D5" w:rsidP="004335D5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noProof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736AD73" w14:textId="77777777" w:rsid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C71A4" w14:textId="24AFAB88" w:rsidR="0011576B" w:rsidRPr="0011576B" w:rsidRDefault="0011576B" w:rsidP="0011576B">
      <w:pPr>
        <w:jc w:val="both"/>
        <w:rPr>
          <w:rFonts w:ascii="Times New Roman" w:hAnsi="Times New Roman" w:cs="Times New Roman"/>
          <w:sz w:val="24"/>
          <w:szCs w:val="24"/>
        </w:rPr>
      </w:pPr>
      <w:r w:rsidRPr="0011576B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</w:t>
      </w:r>
      <w:r w:rsidR="005B73D6">
        <w:rPr>
          <w:rFonts w:ascii="Times New Roman" w:hAnsi="Times New Roman" w:cs="Times New Roman"/>
          <w:sz w:val="24"/>
          <w:szCs w:val="24"/>
        </w:rPr>
        <w:t>ва да е равна или по-голяма от 3</w:t>
      </w:r>
      <w:r w:rsidRPr="0011576B">
        <w:rPr>
          <w:rFonts w:ascii="Times New Roman" w:hAnsi="Times New Roman" w:cs="Times New Roman"/>
          <w:sz w:val="24"/>
          <w:szCs w:val="24"/>
        </w:rPr>
        <w:t>0 т.</w:t>
      </w:r>
    </w:p>
    <w:p w14:paraId="201D3379" w14:textId="77777777" w:rsidR="0011576B" w:rsidRDefault="0011576B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4D3F5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 xml:space="preserve"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</w:t>
      </w:r>
      <w:proofErr w:type="spellStart"/>
      <w:r w:rsidRPr="00EE269D">
        <w:rPr>
          <w:rFonts w:ascii="Times New Roman" w:hAnsi="Times New Roman" w:cs="Times New Roman"/>
          <w:sz w:val="24"/>
          <w:szCs w:val="24"/>
        </w:rPr>
        <w:t>приоритизирани</w:t>
      </w:r>
      <w:proofErr w:type="spellEnd"/>
      <w:r w:rsidRPr="00EE269D">
        <w:rPr>
          <w:rFonts w:ascii="Times New Roman" w:hAnsi="Times New Roman" w:cs="Times New Roman"/>
          <w:sz w:val="24"/>
          <w:szCs w:val="24"/>
        </w:rPr>
        <w:t>/класирани по следния начин:</w:t>
      </w:r>
    </w:p>
    <w:p w14:paraId="07A919DB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4208A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сектори);</w:t>
      </w:r>
    </w:p>
    <w:p w14:paraId="0C31335E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„Проекти, чието изпълнение води до осигуряване на устойчива заетост на територията на селските райони“;</w:t>
      </w:r>
    </w:p>
    <w:p w14:paraId="54FEBF5E" w14:textId="568C5079" w:rsidR="004335D5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„Подпомагане на проекти за въвеждане на нови и енергоспестяващи технологии и иновации в преработвателната промишленост“.</w:t>
      </w:r>
    </w:p>
    <w:p w14:paraId="5F98D194" w14:textId="77777777" w:rsidR="000D2907" w:rsidRPr="00EE269D" w:rsidRDefault="000D2907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6C8A" w14:textId="77777777" w:rsidR="004335D5" w:rsidRDefault="004335D5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87A39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lastRenderedPageBreak/>
        <w:t>9. ЛИЦЕ/А ЗА КОНТАКТ И МЯСТО ЗА ДОСТЪП ДО ПОДРОБНА ИНФОРМАЦИЯ</w:t>
      </w:r>
    </w:p>
    <w:p w14:paraId="52E5BC04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AC117" w14:textId="217370B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Николай Бояджиев – 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DB3CF3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E5AE8">
          <w:rPr>
            <w:rStyle w:val="af9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647E6ED0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0B22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Подробна информация можете да получите в офиса на „МИГ-Поморие“ на адрес: град Поморие, </w:t>
      </w:r>
      <w:proofErr w:type="spellStart"/>
      <w:r w:rsidRPr="00724ED7">
        <w:rPr>
          <w:rFonts w:ascii="Times New Roman" w:hAnsi="Times New Roman" w:cs="Times New Roman"/>
          <w:sz w:val="24"/>
          <w:szCs w:val="24"/>
        </w:rPr>
        <w:t>Микропазар</w:t>
      </w:r>
      <w:proofErr w:type="spellEnd"/>
      <w:r w:rsidRPr="00724ED7">
        <w:rPr>
          <w:rFonts w:ascii="Times New Roman" w:hAnsi="Times New Roman" w:cs="Times New Roman"/>
          <w:sz w:val="24"/>
          <w:szCs w:val="24"/>
        </w:rPr>
        <w:t xml:space="preserve"> Хлебозавода, ул. „Княз Борис I“ № 96А, офис 12, тел. 0877 909 333.</w:t>
      </w:r>
    </w:p>
    <w:p w14:paraId="55AE14EE" w14:textId="7777777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035B7191" w14:textId="77777777" w:rsidR="0018688C" w:rsidRPr="00724ED7" w:rsidRDefault="0018688C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D8CA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-</w:t>
      </w:r>
      <w:r w:rsidRPr="00724ED7">
        <w:rPr>
          <w:rFonts w:ascii="Times New Roman" w:hAnsi="Times New Roman" w:cs="Times New Roman"/>
          <w:sz w:val="24"/>
          <w:szCs w:val="24"/>
        </w:rPr>
        <w:tab/>
        <w:t>на сайта на Сдружение „МИГ – Поморие - http://mig-pomorie.eu/</w:t>
      </w:r>
    </w:p>
    <w:p w14:paraId="0636E77E" w14:textId="77777777" w:rsidR="0018688C" w:rsidRPr="0018688C" w:rsidRDefault="0018688C" w:rsidP="0018688C">
      <w:pPr>
        <w:rPr>
          <w:rFonts w:ascii="Times New Roman" w:hAnsi="Times New Roman" w:cs="Times New Roman"/>
          <w:sz w:val="24"/>
          <w:szCs w:val="24"/>
        </w:rPr>
      </w:pPr>
      <w:r w:rsidRPr="0018688C">
        <w:rPr>
          <w:rFonts w:ascii="Times New Roman" w:hAnsi="Times New Roman" w:cs="Times New Roman"/>
          <w:sz w:val="24"/>
          <w:szCs w:val="24"/>
        </w:rPr>
        <w:t>-</w:t>
      </w:r>
      <w:r w:rsidRPr="0018688C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3FB239B7" w14:textId="7777777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CE5BE" w14:textId="77777777" w:rsidR="00062B71" w:rsidRPr="00227C34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471A" w14:textId="77777777" w:rsidR="00456915" w:rsidRPr="00227C34" w:rsidRDefault="00456915" w:rsidP="00227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687F" w14:textId="77777777" w:rsidR="005503CD" w:rsidRPr="005503CD" w:rsidRDefault="005503CD" w:rsidP="005503CD">
      <w:pPr>
        <w:spacing w:before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427E84" w14:textId="77777777" w:rsidR="005503CD" w:rsidRDefault="005503CD" w:rsidP="005503CD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0"/>
      <w:footerReference w:type="default" r:id="rId11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CBDC" w14:textId="77777777" w:rsidR="008A1700" w:rsidRDefault="008A1700" w:rsidP="002325A3">
      <w:pPr>
        <w:spacing w:after="0" w:line="240" w:lineRule="auto"/>
      </w:pPr>
      <w:r>
        <w:separator/>
      </w:r>
    </w:p>
  </w:endnote>
  <w:endnote w:type="continuationSeparator" w:id="0">
    <w:p w14:paraId="4F7CE245" w14:textId="77777777" w:rsidR="008A1700" w:rsidRDefault="008A1700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14:paraId="50ABD9FE" w14:textId="77777777" w:rsidR="00346B87" w:rsidRDefault="00346B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71">
          <w:rPr>
            <w:noProof/>
          </w:rPr>
          <w:t>6</w:t>
        </w:r>
        <w:r>
          <w:fldChar w:fldCharType="end"/>
        </w:r>
      </w:p>
    </w:sdtContent>
  </w:sdt>
  <w:p w14:paraId="6BD6CB8C" w14:textId="77777777" w:rsidR="00346B87" w:rsidRDefault="00346B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9AA1" w14:textId="77777777" w:rsidR="008A1700" w:rsidRDefault="008A1700" w:rsidP="002325A3">
      <w:pPr>
        <w:spacing w:after="0" w:line="240" w:lineRule="auto"/>
      </w:pPr>
      <w:r>
        <w:separator/>
      </w:r>
    </w:p>
  </w:footnote>
  <w:footnote w:type="continuationSeparator" w:id="0">
    <w:p w14:paraId="6EEC1596" w14:textId="77777777" w:rsidR="008A1700" w:rsidRDefault="008A1700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0DF4" w14:textId="2AB15861" w:rsidR="007C4423" w:rsidRDefault="00C1460A" w:rsidP="007C4423">
    <w:pPr>
      <w:pStyle w:val="a9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drawing>
        <wp:anchor distT="0" distB="0" distL="114300" distR="114300" simplePos="0" relativeHeight="251661312" behindDoc="0" locked="0" layoutInCell="1" allowOverlap="1" wp14:anchorId="6E4F631D" wp14:editId="3212D790">
          <wp:simplePos x="0" y="0"/>
          <wp:positionH relativeFrom="margin">
            <wp:posOffset>2580640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377784E7" wp14:editId="3B858933">
          <wp:simplePos x="0" y="0"/>
          <wp:positionH relativeFrom="margin">
            <wp:posOffset>505460</wp:posOffset>
          </wp:positionH>
          <wp:positionV relativeFrom="margin">
            <wp:posOffset>-1790065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15E3FA96" wp14:editId="3C364E60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 w:rsidR="007C4423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drawing>
        <wp:inline distT="0" distB="0" distL="0" distR="0" wp14:anchorId="4982A3FF" wp14:editId="33DA51F7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C34C9" w14:textId="77777777" w:rsidR="007C4423" w:rsidRDefault="007C4423" w:rsidP="007C4423">
    <w:pPr>
      <w:pStyle w:val="a9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7CD1F97A" w14:textId="77777777" w:rsidR="007C4423" w:rsidRPr="00D54185" w:rsidRDefault="007C4423" w:rsidP="007C4423">
    <w:pPr>
      <w:pStyle w:val="a9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14:paraId="1E5CC445" w14:textId="77777777" w:rsidR="007C4423" w:rsidRPr="00C77914" w:rsidRDefault="007C4423" w:rsidP="007C4423">
    <w:pPr>
      <w:pStyle w:val="a9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B2734FF"/>
    <w:multiLevelType w:val="hybridMultilevel"/>
    <w:tmpl w:val="D196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A0D14"/>
    <w:multiLevelType w:val="hybridMultilevel"/>
    <w:tmpl w:val="BA20ED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16661"/>
    <w:multiLevelType w:val="hybridMultilevel"/>
    <w:tmpl w:val="C0F6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5FAD"/>
    <w:multiLevelType w:val="hybridMultilevel"/>
    <w:tmpl w:val="0720B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381FF7"/>
    <w:multiLevelType w:val="hybridMultilevel"/>
    <w:tmpl w:val="3D6CB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B71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907"/>
    <w:rsid w:val="000D3C1D"/>
    <w:rsid w:val="000D5BB1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1576B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688C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3AA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054"/>
    <w:rsid w:val="001F1338"/>
    <w:rsid w:val="001F375F"/>
    <w:rsid w:val="001F3B97"/>
    <w:rsid w:val="001F4EAF"/>
    <w:rsid w:val="001F4F5B"/>
    <w:rsid w:val="001F506C"/>
    <w:rsid w:val="001F6AFD"/>
    <w:rsid w:val="001F6E67"/>
    <w:rsid w:val="001F6EAE"/>
    <w:rsid w:val="00200B88"/>
    <w:rsid w:val="002015C6"/>
    <w:rsid w:val="00204EBA"/>
    <w:rsid w:val="00205278"/>
    <w:rsid w:val="002052A9"/>
    <w:rsid w:val="00206671"/>
    <w:rsid w:val="0021063C"/>
    <w:rsid w:val="00211624"/>
    <w:rsid w:val="0021417F"/>
    <w:rsid w:val="002145A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559"/>
    <w:rsid w:val="0029261A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C7B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18AB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35D5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09E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442B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B73D6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423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700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6C6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24E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0B3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0724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2E5B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460A"/>
    <w:rsid w:val="00C17396"/>
    <w:rsid w:val="00C25900"/>
    <w:rsid w:val="00C306F7"/>
    <w:rsid w:val="00C30712"/>
    <w:rsid w:val="00C338A6"/>
    <w:rsid w:val="00C3495E"/>
    <w:rsid w:val="00C34F18"/>
    <w:rsid w:val="00C41316"/>
    <w:rsid w:val="00C418D0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0D4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17E5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75"/>
    <w:rsid w:val="00D94ACC"/>
    <w:rsid w:val="00D95832"/>
    <w:rsid w:val="00D96F23"/>
    <w:rsid w:val="00DA0E1C"/>
    <w:rsid w:val="00DB1E79"/>
    <w:rsid w:val="00DB21E8"/>
    <w:rsid w:val="00DB3CF3"/>
    <w:rsid w:val="00DB5E33"/>
    <w:rsid w:val="00DC09D5"/>
    <w:rsid w:val="00DC2346"/>
    <w:rsid w:val="00DD0493"/>
    <w:rsid w:val="00DD14D1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4E1"/>
    <w:rsid w:val="00E277D5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0F8E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269D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4EB1"/>
    <w:rsid w:val="00F020CB"/>
    <w:rsid w:val="00F03B98"/>
    <w:rsid w:val="00F050EF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4B"/>
  </w:style>
  <w:style w:type="paragraph" w:styleId="1">
    <w:name w:val="heading 1"/>
    <w:basedOn w:val="a0"/>
    <w:next w:val="a"/>
    <w:link w:val="10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2">
    <w:name w:val="heading 2"/>
    <w:basedOn w:val="a0"/>
    <w:next w:val="a"/>
    <w:link w:val="20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057A9"/>
    <w:pPr>
      <w:ind w:left="720"/>
      <w:contextualSpacing/>
    </w:pPr>
  </w:style>
  <w:style w:type="paragraph" w:styleId="a4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5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1"/>
    <w:link w:val="a4"/>
    <w:rsid w:val="002325A3"/>
    <w:rPr>
      <w:sz w:val="20"/>
      <w:szCs w:val="20"/>
    </w:rPr>
  </w:style>
  <w:style w:type="character" w:styleId="a6">
    <w:name w:val="footnote reference"/>
    <w:aliases w:val="Footnote symbol"/>
    <w:basedOn w:val="a1"/>
    <w:semiHidden/>
    <w:unhideWhenUsed/>
    <w:rsid w:val="002325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1"/>
    <w:link w:val="a7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1"/>
    <w:link w:val="a9"/>
    <w:uiPriority w:val="99"/>
    <w:rsid w:val="000553B8"/>
  </w:style>
  <w:style w:type="paragraph" w:styleId="ab">
    <w:name w:val="footer"/>
    <w:basedOn w:val="a"/>
    <w:link w:val="ac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1"/>
    <w:link w:val="ab"/>
    <w:uiPriority w:val="99"/>
    <w:rsid w:val="000553B8"/>
  </w:style>
  <w:style w:type="table" w:styleId="ad">
    <w:name w:val="Table Grid"/>
    <w:basedOn w:val="a2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D61AB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D61AB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1AB6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D61AB6"/>
    <w:rPr>
      <w:b/>
      <w:bCs/>
      <w:sz w:val="20"/>
      <w:szCs w:val="20"/>
    </w:rPr>
  </w:style>
  <w:style w:type="paragraph" w:styleId="61">
    <w:name w:val="toc 6"/>
    <w:basedOn w:val="a"/>
    <w:next w:val="a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af3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a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af4">
    <w:name w:val="Strong"/>
    <w:qFormat/>
    <w:rsid w:val="00B81848"/>
    <w:rPr>
      <w:b/>
      <w:bCs/>
    </w:rPr>
  </w:style>
  <w:style w:type="paragraph" w:customStyle="1" w:styleId="tableheading">
    <w:name w:val="tableheading"/>
    <w:basedOn w:val="a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a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3">
    <w:name w:val="Body Text"/>
    <w:basedOn w:val="a"/>
    <w:link w:val="af5"/>
    <w:uiPriority w:val="99"/>
    <w:semiHidden/>
    <w:unhideWhenUsed/>
    <w:rsid w:val="00B81848"/>
    <w:pPr>
      <w:spacing w:after="120"/>
    </w:pPr>
  </w:style>
  <w:style w:type="character" w:customStyle="1" w:styleId="af5">
    <w:name w:val="Основен текст Знак"/>
    <w:basedOn w:val="a1"/>
    <w:link w:val="af3"/>
    <w:uiPriority w:val="99"/>
    <w:semiHidden/>
    <w:rsid w:val="00B81848"/>
  </w:style>
  <w:style w:type="paragraph" w:styleId="af6">
    <w:name w:val="Title"/>
    <w:basedOn w:val="a"/>
    <w:next w:val="a"/>
    <w:link w:val="af7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af7">
    <w:name w:val="Заглавие Знак"/>
    <w:basedOn w:val="a1"/>
    <w:link w:val="af6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20">
    <w:name w:val="Заглавие 2 Знак"/>
    <w:basedOn w:val="a1"/>
    <w:link w:val="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1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a"/>
    <w:next w:val="a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a"/>
    <w:next w:val="a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11">
    <w:name w:val="toc 1"/>
    <w:basedOn w:val="a"/>
    <w:next w:val="a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10">
    <w:name w:val="Заглавие 1 Знак"/>
    <w:basedOn w:val="a1"/>
    <w:link w:val="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af8">
    <w:name w:val="TOC Heading"/>
    <w:basedOn w:val="1"/>
    <w:next w:val="a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21">
    <w:name w:val="toc 2"/>
    <w:basedOn w:val="a"/>
    <w:next w:val="a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af9">
    <w:name w:val="Hyperlink"/>
    <w:basedOn w:val="a1"/>
    <w:uiPriority w:val="99"/>
    <w:unhideWhenUsed/>
    <w:rsid w:val="00EA3F19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EA3F19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a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a">
    <w:name w:val="Normal (Web)"/>
    <w:basedOn w:val="a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32">
    <w:name w:val="Body Text 3"/>
    <w:basedOn w:val="a"/>
    <w:link w:val="33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1"/>
    <w:link w:val="32"/>
    <w:uiPriority w:val="99"/>
    <w:rsid w:val="00635331"/>
    <w:rPr>
      <w:sz w:val="16"/>
      <w:szCs w:val="16"/>
    </w:rPr>
  </w:style>
  <w:style w:type="paragraph" w:styleId="afb">
    <w:name w:val="List Bullet"/>
    <w:basedOn w:val="a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a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a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a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a1"/>
    <w:rsid w:val="00D00F5E"/>
  </w:style>
  <w:style w:type="paragraph" w:customStyle="1" w:styleId="BodyText21">
    <w:name w:val="Body Text 21"/>
    <w:basedOn w:val="a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a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30">
    <w:name w:val="Заглавие 3 Знак"/>
    <w:basedOn w:val="a1"/>
    <w:link w:val="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c">
    <w:name w:val="Revision"/>
    <w:hidden/>
    <w:uiPriority w:val="99"/>
    <w:semiHidden/>
    <w:rsid w:val="00462B4A"/>
    <w:pPr>
      <w:spacing w:after="0" w:line="240" w:lineRule="auto"/>
    </w:pPr>
  </w:style>
  <w:style w:type="character" w:styleId="afd">
    <w:name w:val="FollowedHyperlink"/>
    <w:basedOn w:val="a1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afe">
    <w:name w:val="endnote text"/>
    <w:basedOn w:val="a"/>
    <w:link w:val="aff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">
    <w:name w:val="Текст на бележка в края Знак"/>
    <w:basedOn w:val="a1"/>
    <w:link w:val="afe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a1"/>
    <w:rsid w:val="0088472B"/>
  </w:style>
  <w:style w:type="table" w:customStyle="1" w:styleId="TableGrid3">
    <w:name w:val="Table Grid3"/>
    <w:basedOn w:val="a2"/>
    <w:next w:val="ad"/>
    <w:uiPriority w:val="59"/>
    <w:rsid w:val="0006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87F8-5306-4C7B-AAEE-936FAED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28</cp:revision>
  <cp:lastPrinted>2016-01-29T09:16:00Z</cp:lastPrinted>
  <dcterms:created xsi:type="dcterms:W3CDTF">2018-02-01T12:19:00Z</dcterms:created>
  <dcterms:modified xsi:type="dcterms:W3CDTF">2020-02-13T08:35:00Z</dcterms:modified>
</cp:coreProperties>
</file>