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5D7B1318" w:rsidR="00827227" w:rsidRDefault="00827227" w:rsidP="00827227">
      <w:pPr>
        <w:rPr>
          <w:rFonts w:ascii="Times New Roman" w:eastAsia="Times New Roman" w:hAnsi="Times New Roman" w:cs="Times New Roman"/>
          <w:sz w:val="24"/>
          <w:szCs w:val="24"/>
          <w:lang w:eastAsia="fr-FR"/>
        </w:rPr>
      </w:pP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42E44B3C" w:rsidR="00C25F37" w:rsidRPr="00B94C19" w:rsidRDefault="00A84F03" w:rsidP="00350C31">
      <w:pPr>
        <w:spacing w:after="360"/>
        <w:jc w:val="center"/>
        <w:rPr>
          <w:rFonts w:ascii="Times New Roman" w:hAnsi="Times New Roman" w:cs="Times New Roman"/>
          <w:b/>
          <w:color w:val="000000"/>
          <w:spacing w:val="1"/>
          <w:sz w:val="28"/>
          <w:szCs w:val="28"/>
        </w:rPr>
      </w:pPr>
      <w:r w:rsidRPr="00A84F03">
        <w:rPr>
          <w:rFonts w:ascii="Times New Roman" w:hAnsi="Times New Roman" w:cs="Times New Roman"/>
          <w:b/>
          <w:color w:val="000000"/>
          <w:spacing w:val="1"/>
          <w:sz w:val="28"/>
          <w:szCs w:val="28"/>
        </w:rPr>
        <w:t>BG05M9OP001-2.049</w:t>
      </w:r>
      <w:r>
        <w:rPr>
          <w:rFonts w:ascii="Times New Roman" w:hAnsi="Times New Roman" w:cs="Times New Roman"/>
          <w:b/>
          <w:color w:val="000000"/>
          <w:spacing w:val="1"/>
          <w:sz w:val="28"/>
          <w:szCs w:val="28"/>
          <w:lang w:val="en-US"/>
        </w:rPr>
        <w:t xml:space="preserve"> </w:t>
      </w:r>
      <w:r w:rsidR="00350C31" w:rsidRPr="00350C31">
        <w:rPr>
          <w:rFonts w:ascii="Times New Roman" w:hAnsi="Times New Roman" w:cs="Times New Roman"/>
          <w:b/>
          <w:color w:val="000000"/>
          <w:spacing w:val="1"/>
          <w:sz w:val="28"/>
          <w:szCs w:val="28"/>
        </w:rPr>
        <w:t>МЯРКА 10“АКТИВНО ПРИОБЩАВАНЕ, ВКЛЮЧИТЕЛНО С ОГЛЕД НАСЪРЧАВАНЕ НА РАВНИТЕ ВЪЗМОЖНОСТИ И АКТИВНОТО УЧАСТИЕ И ПО-ДОБРАТА ПРИГОДНОСТ ЗА ЗАЕТОСТ”</w:t>
      </w:r>
    </w:p>
    <w:tbl>
      <w:tblPr>
        <w:tblStyle w:val="a5"/>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A25539">
      <w:pPr>
        <w:pStyle w:val="ad"/>
        <w:spacing w:after="100" w:afterAutospacing="1" w:line="24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A25539">
      <w:pPr>
        <w:pStyle w:val="ad"/>
        <w:spacing w:after="100" w:afterAutospacing="1" w:line="240" w:lineRule="auto"/>
        <w:ind w:left="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Pr>
          <w:rFonts w:ascii="Times New Roman" w:eastAsia="Times New Roman" w:hAnsi="Times New Roman" w:cs="Times New Roman"/>
          <w:i/>
          <w:sz w:val="24"/>
          <w:szCs w:val="24"/>
          <w:lang w:val="en-US"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A25539">
      <w:pPr>
        <w:spacing w:after="100" w:afterAutospacing="1" w:line="36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E48D119" w14:textId="7FBA0243" w:rsidR="00B94C19" w:rsidRPr="004F73B1" w:rsidRDefault="00484CB3" w:rsidP="00A25539">
      <w:pPr>
        <w:pStyle w:val="ad"/>
        <w:spacing w:after="100" w:afterAutospacing="1"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лице представляващо МИГ</w:t>
      </w:r>
      <w:r>
        <w:rPr>
          <w:rFonts w:ascii="Times New Roman" w:eastAsia="Times New Roman" w:hAnsi="Times New Roman" w:cs="Times New Roman"/>
          <w:sz w:val="24"/>
          <w:szCs w:val="24"/>
          <w:lang w:val="en-US" w:eastAsia="fr-FR"/>
        </w:rPr>
        <w:t xml:space="preserve"> </w:t>
      </w:r>
      <w:r>
        <w:rPr>
          <w:rFonts w:ascii="Times New Roman" w:eastAsia="Times New Roman" w:hAnsi="Times New Roman" w:cs="Times New Roman"/>
          <w:sz w:val="24"/>
          <w:szCs w:val="24"/>
          <w:lang w:eastAsia="fr-FR"/>
        </w:rPr>
        <w:t xml:space="preserve">Поморие, </w:t>
      </w:r>
      <w:r w:rsidRPr="00484CB3">
        <w:rPr>
          <w:rFonts w:ascii="Times New Roman" w:eastAsia="Times New Roman" w:hAnsi="Times New Roman" w:cs="Times New Roman"/>
          <w:sz w:val="24"/>
          <w:szCs w:val="24"/>
          <w:lang w:eastAsia="fr-FR"/>
        </w:rPr>
        <w:t>наричан по-нататък МИГ/</w:t>
      </w: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0F0C096A"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w:t>
      </w:r>
      <w:r w:rsidR="00C61651" w:rsidRPr="00EA4CDB">
        <w:rPr>
          <w:rFonts w:ascii="Times New Roman" w:eastAsia="Times New Roman" w:hAnsi="Times New Roman" w:cs="Times New Roman"/>
          <w:sz w:val="24"/>
          <w:szCs w:val="24"/>
          <w:lang w:eastAsia="fr-FR"/>
        </w:rPr>
        <w:t>размер до</w:t>
      </w:r>
      <w:r w:rsidR="009F09F7" w:rsidRPr="00EA4CDB">
        <w:rPr>
          <w:rFonts w:ascii="Times New Roman" w:eastAsia="Times New Roman" w:hAnsi="Times New Roman" w:cs="Times New Roman"/>
          <w:sz w:val="24"/>
          <w:szCs w:val="24"/>
          <w:lang w:eastAsia="fr-FR"/>
        </w:rPr>
        <w:t xml:space="preserve"> </w:t>
      </w:r>
      <w:r w:rsidR="00C61651" w:rsidRPr="00EA4CDB">
        <w:rPr>
          <w:rFonts w:ascii="Times New Roman" w:eastAsia="Times New Roman" w:hAnsi="Times New Roman" w:cs="Times New Roman"/>
          <w:sz w:val="24"/>
          <w:szCs w:val="24"/>
          <w:lang w:eastAsia="fr-FR"/>
        </w:rPr>
        <w:t>….</w:t>
      </w:r>
      <w:r w:rsidR="009F09F7" w:rsidRPr="00EA4CDB">
        <w:rPr>
          <w:rFonts w:ascii="Times New Roman" w:eastAsia="Times New Roman" w:hAnsi="Times New Roman" w:cs="Times New Roman"/>
          <w:sz w:val="24"/>
          <w:szCs w:val="24"/>
          <w:lang w:eastAsia="fr-FR"/>
        </w:rPr>
        <w:t xml:space="preserve"> лева (словом) </w:t>
      </w:r>
      <w:r w:rsidR="00C61651" w:rsidRPr="00EA4CDB">
        <w:rPr>
          <w:rFonts w:ascii="Times New Roman" w:eastAsia="Times New Roman" w:hAnsi="Times New Roman" w:cs="Times New Roman"/>
          <w:sz w:val="24"/>
          <w:szCs w:val="24"/>
          <w:lang w:eastAsia="fr-FR"/>
        </w:rPr>
        <w:t>п</w:t>
      </w:r>
      <w:r w:rsidR="00DE6E51" w:rsidRPr="00EA4CDB">
        <w:rPr>
          <w:rFonts w:ascii="Times New Roman" w:eastAsia="Times New Roman" w:hAnsi="Times New Roman" w:cs="Times New Roman"/>
          <w:sz w:val="24"/>
          <w:szCs w:val="24"/>
          <w:lang w:eastAsia="fr-FR"/>
        </w:rPr>
        <w:t>о</w:t>
      </w:r>
      <w:r w:rsidR="00C61651" w:rsidRPr="00EA4CDB">
        <w:rPr>
          <w:rFonts w:ascii="Times New Roman" w:eastAsia="Times New Roman" w:hAnsi="Times New Roman" w:cs="Times New Roman"/>
          <w:sz w:val="24"/>
          <w:szCs w:val="24"/>
          <w:lang w:eastAsia="fr-FR"/>
        </w:rPr>
        <w:t xml:space="preserve"> </w:t>
      </w:r>
      <w:r w:rsidR="00827227" w:rsidRPr="00EA4CDB">
        <w:rPr>
          <w:rFonts w:ascii="Times New Roman" w:hAnsi="Times New Roman" w:cs="Times New Roman"/>
          <w:sz w:val="24"/>
          <w:szCs w:val="24"/>
        </w:rPr>
        <w:t>Оперативна програма „Развитие на човешките ресурси“ 2014-2020</w:t>
      </w:r>
      <w:r w:rsidR="00D64E42" w:rsidRPr="00EA4CDB">
        <w:rPr>
          <w:rFonts w:ascii="Times New Roman" w:hAnsi="Times New Roman" w:cs="Times New Roman"/>
          <w:sz w:val="24"/>
          <w:szCs w:val="24"/>
        </w:rPr>
        <w:t xml:space="preserve"> </w:t>
      </w:r>
      <w:r w:rsidR="00827227" w:rsidRPr="00EA4CDB">
        <w:rPr>
          <w:rFonts w:ascii="Times New Roman" w:eastAsia="Times New Roman" w:hAnsi="Times New Roman" w:cs="Times New Roman"/>
          <w:sz w:val="24"/>
          <w:szCs w:val="24"/>
          <w:lang w:eastAsia="fr-FR"/>
        </w:rPr>
        <w:t xml:space="preserve"> </w:t>
      </w:r>
      <w:r w:rsidR="00B94C19" w:rsidRPr="00EA4CDB">
        <w:rPr>
          <w:rFonts w:ascii="Times New Roman" w:eastAsia="Times New Roman" w:hAnsi="Times New Roman" w:cs="Times New Roman"/>
          <w:sz w:val="24"/>
          <w:szCs w:val="24"/>
          <w:lang w:eastAsia="fr-FR"/>
        </w:rPr>
        <w:t>(</w:t>
      </w:r>
      <w:r w:rsidR="00EA4CDB" w:rsidRPr="00EA4CDB">
        <w:rPr>
          <w:rFonts w:ascii="Times New Roman" w:hAnsi="Times New Roman" w:cs="Times New Roman"/>
          <w:sz w:val="24"/>
          <w:szCs w:val="24"/>
        </w:rPr>
        <w:t>№ 1 „</w:t>
      </w:r>
      <w:r w:rsidR="00EA4CDB" w:rsidRPr="00844193">
        <w:rPr>
          <w:rFonts w:ascii="Times New Roman" w:hAnsi="Times New Roman" w:cs="Times New Roman"/>
          <w:sz w:val="24"/>
          <w:szCs w:val="24"/>
        </w:rPr>
        <w:t xml:space="preserve">Подобряване достъпа до заетост и качеството на работните места“, </w:t>
      </w:r>
      <w:r w:rsidR="00844193" w:rsidRPr="00844193">
        <w:rPr>
          <w:rFonts w:ascii="Times New Roman" w:eastAsia="Times New Roman" w:hAnsi="Times New Roman" w:cs="Times New Roman"/>
          <w:sz w:val="24"/>
          <w:szCs w:val="24"/>
          <w:lang w:eastAsia="fr-FR"/>
        </w:rPr>
        <w:t>BG05M9OP001-2.049</w:t>
      </w:r>
      <w:r w:rsidR="00844193" w:rsidRPr="00844193">
        <w:rPr>
          <w:rFonts w:ascii="Times New Roman" w:eastAsia="Times New Roman" w:hAnsi="Times New Roman" w:cs="Times New Roman"/>
          <w:sz w:val="24"/>
          <w:szCs w:val="24"/>
          <w:lang w:val="en-US" w:eastAsia="fr-FR"/>
        </w:rPr>
        <w:t xml:space="preserve"> </w:t>
      </w:r>
      <w:r w:rsidR="00EA4CDB" w:rsidRPr="00844193">
        <w:rPr>
          <w:rFonts w:ascii="Times New Roman" w:eastAsia="Times New Roman" w:hAnsi="Times New Roman" w:cs="Times New Roman"/>
          <w:sz w:val="24"/>
          <w:szCs w:val="24"/>
          <w:lang w:eastAsia="fr-FR"/>
        </w:rPr>
        <w:t>“</w:t>
      </w:r>
      <w:r w:rsidR="009E3ED3" w:rsidRPr="00844193">
        <w:rPr>
          <w:rFonts w:ascii="Times New Roman" w:eastAsia="Times New Roman" w:hAnsi="Times New Roman" w:cs="Times New Roman"/>
          <w:sz w:val="24"/>
          <w:szCs w:val="24"/>
          <w:lang w:eastAsia="fr-FR"/>
        </w:rPr>
        <w:t>МЯРКА 10 “АКТИВНО ПРИОБЩАВАНЕ, ВКЛЮЧИТЕЛНО</w:t>
      </w:r>
      <w:r w:rsidR="009E3ED3" w:rsidRPr="009E3ED3">
        <w:rPr>
          <w:rFonts w:ascii="Times New Roman" w:eastAsia="Times New Roman" w:hAnsi="Times New Roman" w:cs="Times New Roman"/>
          <w:sz w:val="24"/>
          <w:szCs w:val="24"/>
          <w:lang w:eastAsia="fr-FR"/>
        </w:rPr>
        <w:t xml:space="preserve"> С ОГЛЕД НАСЪРЧАВАНЕ НА РАВНИТЕ ВЪЗМОЖНОСТИ И АКТИВНОТО УЧАСТИЕ И ПО-ДОБРАТА ПРИГОДНОСТ ЗА ЗАЕТОСТ”</w:t>
      </w:r>
      <w:r w:rsidR="00EA4CDB" w:rsidRPr="009E3ED3">
        <w:rPr>
          <w:rFonts w:ascii="Times New Roman" w:eastAsia="Times New Roman" w:hAnsi="Times New Roman" w:cs="Times New Roman"/>
          <w:sz w:val="24"/>
          <w:szCs w:val="24"/>
          <w:lang w:eastAsia="fr-FR"/>
        </w:rPr>
        <w:t>),</w:t>
      </w:r>
      <w:r w:rsidR="00EA4CDB" w:rsidRPr="00EA4CDB">
        <w:rPr>
          <w:rFonts w:ascii="Times New Roman" w:eastAsia="Times New Roman" w:hAnsi="Times New Roman" w:cs="Times New Roman"/>
          <w:sz w:val="24"/>
          <w:szCs w:val="24"/>
          <w:lang w:eastAsia="fr-FR"/>
        </w:rPr>
        <w:t xml:space="preserve"> </w:t>
      </w:r>
      <w:r w:rsidR="00B94C19" w:rsidRPr="00EA4CDB">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EA4CDB">
        <w:rPr>
          <w:rFonts w:ascii="Times New Roman" w:eastAsia="Times New Roman" w:hAnsi="Times New Roman" w:cs="Times New Roman"/>
          <w:sz w:val="24"/>
          <w:szCs w:val="24"/>
          <w:lang w:eastAsia="fr-FR"/>
        </w:rPr>
        <w:t xml:space="preserve"> за изпълнение на проект (</w:t>
      </w:r>
      <w:r w:rsidR="00C61651" w:rsidRPr="00EA4CDB">
        <w:rPr>
          <w:rFonts w:ascii="Times New Roman" w:eastAsia="Times New Roman" w:hAnsi="Times New Roman" w:cs="Times New Roman"/>
          <w:i/>
          <w:sz w:val="24"/>
          <w:szCs w:val="24"/>
          <w:lang w:eastAsia="fr-FR"/>
        </w:rPr>
        <w:t>наименование</w:t>
      </w:r>
      <w:r w:rsidR="00A9399D" w:rsidRPr="00EA4CDB">
        <w:rPr>
          <w:rFonts w:ascii="Times New Roman" w:eastAsia="Times New Roman" w:hAnsi="Times New Roman" w:cs="Times New Roman"/>
          <w:i/>
          <w:sz w:val="24"/>
          <w:szCs w:val="24"/>
          <w:lang w:eastAsia="fr-FR"/>
        </w:rPr>
        <w:t xml:space="preserve"> и номер от ИСУН</w:t>
      </w:r>
      <w:r w:rsidR="00C61651" w:rsidRPr="00EA4CDB">
        <w:rPr>
          <w:rFonts w:ascii="Times New Roman" w:eastAsia="Times New Roman" w:hAnsi="Times New Roman" w:cs="Times New Roman"/>
          <w:sz w:val="24"/>
          <w:szCs w:val="24"/>
          <w:lang w:eastAsia="fr-FR"/>
        </w:rPr>
        <w:t>)</w:t>
      </w:r>
      <w:r w:rsidR="008566F5" w:rsidRPr="00EA4CDB">
        <w:rPr>
          <w:rFonts w:ascii="Times New Roman" w:eastAsia="Times New Roman" w:hAnsi="Times New Roman" w:cs="Times New Roman"/>
          <w:sz w:val="24"/>
          <w:szCs w:val="24"/>
          <w:lang w:eastAsia="fr-FR"/>
        </w:rPr>
        <w:t>, наричан по-нататък</w:t>
      </w:r>
      <w:r w:rsidR="008566F5">
        <w:rPr>
          <w:rFonts w:ascii="Times New Roman" w:eastAsia="Times New Roman" w:hAnsi="Times New Roman" w:cs="Times New Roman"/>
          <w:sz w:val="24"/>
          <w:szCs w:val="24"/>
          <w:lang w:eastAsia="fr-FR"/>
        </w:rPr>
        <w:t xml:space="preserve">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 xml:space="preserve">датата на сключването – в случай на допускане на предварително </w:t>
      </w:r>
      <w:r w:rsidR="00F63F3B" w:rsidRPr="00F63F3B">
        <w:rPr>
          <w:rFonts w:ascii="Times New Roman" w:eastAsia="Times New Roman" w:hAnsi="Times New Roman" w:cs="Times New Roman"/>
          <w:i/>
          <w:iCs/>
          <w:sz w:val="24"/>
          <w:szCs w:val="24"/>
          <w:lang w:eastAsia="fr-FR"/>
        </w:rPr>
        <w:lastRenderedPageBreak/>
        <w:t>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1F1C5AD2" w:rsidR="009C4CB8" w:rsidRDefault="002C5E60" w:rsidP="00A209B7">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w:t>
      </w:r>
      <w:r w:rsidR="0056023B" w:rsidRPr="006D5CB8">
        <w:rPr>
          <w:rFonts w:ascii="Times New Roman" w:eastAsia="Times New Roman" w:hAnsi="Times New Roman" w:cs="Times New Roman"/>
          <w:sz w:val="24"/>
          <w:szCs w:val="24"/>
          <w:lang w:eastAsia="fr-FR"/>
        </w:rPr>
        <w:t xml:space="preserve">подбор на проекти </w:t>
      </w:r>
      <w:r w:rsidR="00A209B7" w:rsidRPr="006D5CB8">
        <w:rPr>
          <w:rFonts w:ascii="Times New Roman" w:eastAsia="Times New Roman" w:hAnsi="Times New Roman" w:cs="Times New Roman"/>
          <w:sz w:val="24"/>
          <w:szCs w:val="24"/>
          <w:lang w:eastAsia="fr-FR"/>
        </w:rPr>
        <w:t xml:space="preserve">BG05M9OP001-1 …. </w:t>
      </w:r>
      <w:r w:rsidR="006D5CB8" w:rsidRPr="006D5CB8">
        <w:rPr>
          <w:rFonts w:ascii="Times New Roman" w:eastAsia="Times New Roman" w:hAnsi="Times New Roman" w:cs="Times New Roman"/>
          <w:sz w:val="24"/>
          <w:szCs w:val="24"/>
          <w:lang w:eastAsia="fr-FR"/>
        </w:rPr>
        <w:t>МЯРКА 10 “АКТИВНО ПРИОБЩАВАНЕ, ВКЛЮЧИТЕЛНО С ОГЛЕД НАСЪРЧАВАНЕ НА РАВНИТЕ ВЪЗМОЖНОСТИ И АКТИВНОТО УЧАСТИЕ И ПО-ДОБРАТА ПРИГОДНОСТ ЗА ЗАЕТОСТ”</w:t>
      </w:r>
      <w:r w:rsidR="00A209B7" w:rsidRPr="006D5CB8">
        <w:rPr>
          <w:rFonts w:ascii="Times New Roman" w:eastAsia="Times New Roman" w:hAnsi="Times New Roman" w:cs="Times New Roman"/>
          <w:sz w:val="24"/>
          <w:szCs w:val="24"/>
          <w:lang w:eastAsia="fr-FR"/>
        </w:rPr>
        <w:t xml:space="preserve">, </w:t>
      </w:r>
      <w:r w:rsidR="00AC2470" w:rsidRPr="006D5CB8">
        <w:rPr>
          <w:rFonts w:ascii="Times New Roman" w:hAnsi="Times New Roman" w:cs="Times New Roman"/>
          <w:bCs/>
          <w:sz w:val="24"/>
          <w:szCs w:val="24"/>
        </w:rPr>
        <w:t xml:space="preserve">Ръководство за бенефициенти </w:t>
      </w:r>
      <w:r w:rsidR="008530CE" w:rsidRPr="006D5CB8">
        <w:rPr>
          <w:rFonts w:ascii="Times New Roman" w:hAnsi="Times New Roman" w:cs="Times New Roman"/>
          <w:bCs/>
          <w:sz w:val="24"/>
          <w:szCs w:val="24"/>
        </w:rPr>
        <w:t>за</w:t>
      </w:r>
      <w:r w:rsidR="00AC2470" w:rsidRPr="006D5CB8">
        <w:rPr>
          <w:rFonts w:ascii="Times New Roman" w:hAnsi="Times New Roman" w:cs="Times New Roman"/>
          <w:bCs/>
          <w:sz w:val="24"/>
          <w:szCs w:val="24"/>
        </w:rPr>
        <w:t xml:space="preserve"> изпълнение на договори по </w:t>
      </w:r>
      <w:r w:rsidR="008530CE" w:rsidRPr="006D5CB8">
        <w:rPr>
          <w:rFonts w:ascii="Times New Roman" w:hAnsi="Times New Roman" w:cs="Times New Roman"/>
          <w:bCs/>
          <w:sz w:val="24"/>
          <w:szCs w:val="24"/>
        </w:rPr>
        <w:t>процедур</w:t>
      </w:r>
      <w:r w:rsidR="00AD5996">
        <w:rPr>
          <w:rFonts w:ascii="Times New Roman" w:hAnsi="Times New Roman" w:cs="Times New Roman"/>
          <w:bCs/>
          <w:sz w:val="24"/>
          <w:szCs w:val="24"/>
        </w:rPr>
        <w:t>и</w:t>
      </w:r>
      <w:r w:rsidR="008530CE" w:rsidRPr="006D5CB8">
        <w:rPr>
          <w:rFonts w:ascii="Times New Roman" w:hAnsi="Times New Roman" w:cs="Times New Roman"/>
          <w:bCs/>
          <w:sz w:val="24"/>
          <w:szCs w:val="24"/>
        </w:rPr>
        <w:t xml:space="preserve"> </w:t>
      </w:r>
      <w:r w:rsidR="00AD5996">
        <w:rPr>
          <w:rFonts w:ascii="Times New Roman" w:hAnsi="Times New Roman" w:cs="Times New Roman"/>
          <w:bCs/>
          <w:sz w:val="24"/>
          <w:szCs w:val="24"/>
        </w:rPr>
        <w:t>по ВОМР с финансова</w:t>
      </w:r>
      <w:r w:rsidR="00AD5996" w:rsidRPr="00853C17">
        <w:rPr>
          <w:rFonts w:ascii="Times New Roman" w:hAnsi="Times New Roman" w:cs="Times New Roman"/>
          <w:bCs/>
          <w:sz w:val="24"/>
          <w:szCs w:val="24"/>
        </w:rPr>
        <w:t xml:space="preserve"> </w:t>
      </w:r>
      <w:r w:rsidR="00AD5996" w:rsidRPr="002D7373">
        <w:rPr>
          <w:rFonts w:ascii="Times New Roman" w:hAnsi="Times New Roman" w:cs="Times New Roman"/>
          <w:bCs/>
          <w:sz w:val="24"/>
          <w:szCs w:val="24"/>
        </w:rPr>
        <w:t>подкрепа на ОП РЧР 2014-2020</w:t>
      </w:r>
      <w:r w:rsidR="00A209B7" w:rsidRPr="006D5CB8">
        <w:rPr>
          <w:rFonts w:ascii="Times New Roman" w:eastAsia="Times New Roman" w:hAnsi="Times New Roman" w:cs="Times New Roman"/>
          <w:sz w:val="24"/>
          <w:szCs w:val="24"/>
          <w:lang w:eastAsia="fr-FR"/>
        </w:rPr>
        <w:t xml:space="preserve"> </w:t>
      </w:r>
      <w:r w:rsidR="00534B50" w:rsidRPr="006D5CB8">
        <w:rPr>
          <w:rFonts w:ascii="Times New Roman" w:eastAsia="Times New Roman" w:hAnsi="Times New Roman" w:cs="Times New Roman"/>
          <w:sz w:val="24"/>
          <w:szCs w:val="24"/>
          <w:lang w:eastAsia="fr-FR"/>
        </w:rPr>
        <w:t>, клаузите на</w:t>
      </w:r>
      <w:r w:rsidR="00534B50">
        <w:rPr>
          <w:rFonts w:ascii="Times New Roman" w:eastAsia="Times New Roman" w:hAnsi="Times New Roman" w:cs="Times New Roman"/>
          <w:sz w:val="24"/>
          <w:szCs w:val="24"/>
          <w:lang w:eastAsia="fr-FR"/>
        </w:rPr>
        <w:t xml:space="preserve">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2D3A84AD" w14:textId="0AAE88A7" w:rsidR="00CD5AC8" w:rsidRPr="00A209B7" w:rsidRDefault="00CD5AC8" w:rsidP="00A209B7">
      <w:pPr>
        <w:spacing w:before="80" w:after="360" w:line="240" w:lineRule="auto"/>
        <w:ind w:left="567" w:hanging="567"/>
        <w:jc w:val="both"/>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 xml:space="preserve">         Настоящият договор ще се изпълнява при спазване на всички условия на Регламент (ЕС) № 14</w:t>
      </w:r>
      <w:bookmarkStart w:id="0" w:name="_GoBack"/>
      <w:bookmarkEnd w:id="0"/>
      <w:r>
        <w:rPr>
          <w:rFonts w:ascii="Times New Roman" w:eastAsia="Times New Roman" w:hAnsi="Times New Roman" w:cs="Times New Roman"/>
          <w:sz w:val="24"/>
          <w:szCs w:val="24"/>
          <w:lang w:eastAsia="fr-FR"/>
        </w:rPr>
        <w:t>07/2013.</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16E77C9A" w14:textId="49A3D54B" w:rsidR="00CD5AC8" w:rsidRPr="00CD5AC8" w:rsidRDefault="00A8286C" w:rsidP="00CD5AC8">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C93158">
        <w:rPr>
          <w:rFonts w:ascii="Times New Roman" w:eastAsia="Times New Roman" w:hAnsi="Times New Roman" w:cs="Times New Roman"/>
          <w:sz w:val="24"/>
          <w:szCs w:val="24"/>
          <w:lang w:val="en-US"/>
        </w:rPr>
        <w:t xml:space="preserve"> </w:t>
      </w:r>
      <w:r w:rsidR="00C93158" w:rsidRPr="00C93158">
        <w:rPr>
          <w:rFonts w:ascii="Times New Roman" w:eastAsia="Times New Roman" w:hAnsi="Times New Roman" w:cs="Times New Roman"/>
          <w:sz w:val="24"/>
          <w:szCs w:val="24"/>
        </w:rPr>
        <w:t>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Pr>
          <w:rFonts w:ascii="Times New Roman" w:eastAsia="Times New Roman" w:hAnsi="Times New Roman" w:cs="Times New Roman"/>
          <w:sz w:val="24"/>
          <w:szCs w:val="24"/>
          <w:lang w:val="en-US"/>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608D2378"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C93158">
        <w:rPr>
          <w:rFonts w:ascii="Times New Roman" w:eastAsia="Times New Roman" w:hAnsi="Times New Roman" w:cs="Times New Roman"/>
          <w:sz w:val="24"/>
          <w:szCs w:val="24"/>
        </w:rPr>
        <w:t xml:space="preserve"> </w:t>
      </w:r>
      <w:r w:rsidR="00C93158" w:rsidRPr="00C93158">
        <w:rPr>
          <w:rFonts w:ascii="Times New Roman" w:eastAsia="Times New Roman" w:hAnsi="Times New Roman" w:cs="Times New Roman"/>
          <w:sz w:val="24"/>
          <w:szCs w:val="24"/>
        </w:rPr>
        <w:t>и съответния приложим праг по чл. 3, т.2 от Регламент (ЕС) № 1407/2013 за „едно и също предприятие“ по смисъла на чл. 2, т. 2 от Регламента.</w:t>
      </w:r>
    </w:p>
    <w:p w14:paraId="4D177264" w14:textId="629A8E90"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w:t>
      </w:r>
      <w:r w:rsidR="00AF46DB" w:rsidRPr="00AF46DB">
        <w:rPr>
          <w:rFonts w:ascii="Times New Roman" w:hAnsi="Times New Roman" w:cs="Times New Roman"/>
          <w:sz w:val="24"/>
          <w:szCs w:val="24"/>
        </w:rPr>
        <w:lastRenderedPageBreak/>
        <w:t>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C13BAC">
        <w:rPr>
          <w:rFonts w:ascii="Times New Roman" w:hAnsi="Times New Roman" w:cs="Times New Roman"/>
          <w:sz w:val="24"/>
          <w:szCs w:val="24"/>
        </w:rPr>
        <w:t>EСФ - НЕПРИЛОЖИМО.</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lang w:val="en-US"/>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6EFE2DFE" w14:textId="77777777" w:rsidR="00980388" w:rsidRPr="00980388" w:rsidRDefault="00AC2470"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r>
      <w:r w:rsidR="00980388" w:rsidRPr="00980388">
        <w:rPr>
          <w:rFonts w:ascii="Times New Roman" w:eastAsia="Times New Roman" w:hAnsi="Times New Roman" w:cs="Times New Roman"/>
          <w:sz w:val="24"/>
          <w:szCs w:val="24"/>
        </w:rPr>
        <w:t xml:space="preserve">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 </w:t>
      </w:r>
    </w:p>
    <w:p w14:paraId="28376116" w14:textId="4131735B"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3.7.1</w:t>
      </w:r>
      <w:r>
        <w:rPr>
          <w:rFonts w:ascii="Times New Roman" w:eastAsia="Times New Roman" w:hAnsi="Times New Roman" w:cs="Times New Roman"/>
          <w:sz w:val="24"/>
          <w:szCs w:val="24"/>
          <w:lang w:val="en-US"/>
        </w:rPr>
        <w:t xml:space="preserve"> </w:t>
      </w:r>
      <w:r w:rsidRPr="00980388">
        <w:rPr>
          <w:rFonts w:ascii="Times New Roman" w:eastAsia="Times New Roman" w:hAnsi="Times New Roman" w:cs="Times New Roman"/>
          <w:sz w:val="24"/>
          <w:szCs w:val="24"/>
        </w:rPr>
        <w:t xml:space="preserve">действително извършени и верифицирани разходи и след представяне на първични разходооправдателни документи. </w:t>
      </w:r>
    </w:p>
    <w:p w14:paraId="6F944D8D" w14:textId="77777777"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и/или </w:t>
      </w:r>
    </w:p>
    <w:p w14:paraId="276FFBC8" w14:textId="77777777" w:rsidR="00980388" w:rsidRPr="00980388" w:rsidRDefault="00980388" w:rsidP="00980388">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 </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77777777"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3108971" w14:textId="3D2DB834"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484CB3">
        <w:rPr>
          <w:rFonts w:ascii="Times New Roman" w:eastAsia="Times New Roman" w:hAnsi="Times New Roman" w:cs="Times New Roman"/>
          <w:sz w:val="24"/>
          <w:szCs w:val="24"/>
        </w:rPr>
        <w:t xml:space="preserve">, </w:t>
      </w:r>
      <w:r w:rsidR="00484CB3" w:rsidRPr="00484CB3">
        <w:rPr>
          <w:rFonts w:ascii="Times New Roman" w:eastAsia="Times New Roman" w:hAnsi="Times New Roman" w:cs="Times New Roman"/>
          <w:sz w:val="24"/>
          <w:szCs w:val="24"/>
        </w:rPr>
        <w:t xml:space="preserve">„Застраховка на гаранция за авансово плащане“ </w:t>
      </w:r>
      <w:r w:rsidRPr="00A8286C">
        <w:rPr>
          <w:rFonts w:ascii="Times New Roman" w:eastAsia="Times New Roman" w:hAnsi="Times New Roman" w:cs="Times New Roman"/>
          <w:sz w:val="24"/>
          <w:szCs w:val="24"/>
        </w:rPr>
        <w:t xml:space="preserve"> или застраховка „Разни финансови загуби”</w:t>
      </w:r>
      <w:r w:rsidR="00E47646">
        <w:rPr>
          <w:rFonts w:ascii="Times New Roman" w:eastAsia="Times New Roman" w:hAnsi="Times New Roman" w:cs="Times New Roman"/>
          <w:sz w:val="24"/>
          <w:szCs w:val="24"/>
        </w:rPr>
        <w:t xml:space="preserve"> или </w:t>
      </w:r>
      <w:r w:rsidR="00365296">
        <w:rPr>
          <w:rFonts w:ascii="Times New Roman" w:eastAsia="Times New Roman" w:hAnsi="Times New Roman" w:cs="Times New Roman"/>
          <w:sz w:val="24"/>
          <w:szCs w:val="24"/>
        </w:rPr>
        <w:t xml:space="preserve">Запис на заповед (приложимо за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договори по процедур</w:t>
      </w:r>
      <w:r w:rsidR="00AD5996">
        <w:rPr>
          <w:rFonts w:ascii="Times New Roman" w:eastAsia="Times New Roman" w:hAnsi="Times New Roman" w:cs="Times New Roman"/>
          <w:sz w:val="24"/>
          <w:szCs w:val="24"/>
        </w:rPr>
        <w:t>и</w:t>
      </w:r>
      <w:r w:rsidR="00420683">
        <w:rPr>
          <w:rFonts w:ascii="Times New Roman" w:eastAsia="Times New Roman" w:hAnsi="Times New Roman" w:cs="Times New Roman"/>
          <w:sz w:val="24"/>
          <w:szCs w:val="24"/>
          <w:lang w:val="en-US"/>
        </w:rPr>
        <w:t xml:space="preserve"> </w:t>
      </w:r>
      <w:r w:rsidR="00AD5996">
        <w:rPr>
          <w:rFonts w:ascii="Times New Roman" w:eastAsia="Times New Roman" w:hAnsi="Times New Roman" w:cs="Times New Roman"/>
          <w:sz w:val="24"/>
          <w:szCs w:val="24"/>
        </w:rPr>
        <w:t>по ВОМР с финансовата подкрепа на ОП РЧР 2014-2020</w:t>
      </w:r>
      <w:r w:rsidR="00AD5996" w:rsidRPr="00A8286C">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AD5996" w:rsidRPr="00F83A4B">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w:t>
      </w:r>
      <w:r w:rsidR="00AD5996">
        <w:rPr>
          <w:rFonts w:ascii="Times New Roman" w:eastAsia="Times New Roman" w:hAnsi="Times New Roman" w:cs="Times New Roman"/>
          <w:sz w:val="24"/>
          <w:szCs w:val="24"/>
          <w:lang w:val="en-US" w:eastAsia="bg-BG"/>
        </w:rPr>
        <w:t>.</w:t>
      </w:r>
      <w:r w:rsidR="00AD5996">
        <w:rPr>
          <w:rFonts w:ascii="Times New Roman" w:eastAsia="Times New Roman" w:hAnsi="Times New Roman" w:cs="Times New Roman"/>
          <w:sz w:val="24"/>
          <w:szCs w:val="24"/>
          <w:lang w:eastAsia="bg-BG"/>
        </w:rPr>
        <w:t xml:space="preserve"> С</w:t>
      </w:r>
      <w:r w:rsidRPr="00A8286C">
        <w:rPr>
          <w:rFonts w:ascii="Times New Roman" w:eastAsia="Times New Roman" w:hAnsi="Times New Roman" w:cs="Times New Roman"/>
          <w:sz w:val="24"/>
          <w:szCs w:val="24"/>
          <w:lang w:eastAsia="bg-BG"/>
        </w:rPr>
        <w:t xml:space="preserve">ъщата се </w:t>
      </w:r>
      <w:r w:rsidR="00AD5996">
        <w:rPr>
          <w:rFonts w:ascii="Times New Roman" w:eastAsia="Times New Roman" w:hAnsi="Times New Roman" w:cs="Times New Roman"/>
          <w:sz w:val="24"/>
          <w:szCs w:val="24"/>
          <w:lang w:eastAsia="bg-BG"/>
        </w:rPr>
        <w:t xml:space="preserve"> след </w:t>
      </w:r>
      <w:r w:rsidRPr="00A8286C">
        <w:rPr>
          <w:rFonts w:ascii="Times New Roman" w:eastAsia="Times New Roman" w:hAnsi="Times New Roman" w:cs="Times New Roman"/>
          <w:sz w:val="24"/>
          <w:szCs w:val="24"/>
          <w:lang w:eastAsia="bg-BG"/>
        </w:rPr>
        <w:t xml:space="preserve">извършване на последното верифициране на разходи </w:t>
      </w:r>
      <w:r w:rsidR="00AD5996">
        <w:rPr>
          <w:rFonts w:ascii="Times New Roman" w:eastAsia="Times New Roman" w:hAnsi="Times New Roman" w:cs="Times New Roman"/>
          <w:sz w:val="24"/>
          <w:szCs w:val="24"/>
          <w:lang w:eastAsia="bg-BG"/>
        </w:rPr>
        <w:t>финално плащане</w:t>
      </w:r>
      <w:r w:rsidR="00AD5996" w:rsidRPr="00A8286C">
        <w:rPr>
          <w:rFonts w:ascii="Times New Roman" w:eastAsia="Times New Roman" w:hAnsi="Times New Roman" w:cs="Times New Roman"/>
          <w:sz w:val="24"/>
          <w:szCs w:val="24"/>
          <w:lang w:eastAsia="bg-BG"/>
        </w:rPr>
        <w:t xml:space="preserve"> </w:t>
      </w:r>
      <w:r w:rsidRPr="00A8286C">
        <w:rPr>
          <w:rFonts w:ascii="Times New Roman" w:eastAsia="Times New Roman" w:hAnsi="Times New Roman" w:cs="Times New Roman"/>
          <w:sz w:val="24"/>
          <w:szCs w:val="24"/>
          <w:lang w:eastAsia="bg-BG"/>
        </w:rPr>
        <w:t>по договора, за което Управляващият орган уведомява банката – издател при поискване от страна на бенефициента.</w:t>
      </w:r>
    </w:p>
    <w:p w14:paraId="3BB9B07F" w14:textId="77777777" w:rsidR="00980388" w:rsidRPr="00980388" w:rsidRDefault="00980388" w:rsidP="00980388">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t xml:space="preserve">или </w:t>
      </w:r>
    </w:p>
    <w:p w14:paraId="5DB4D0A0" w14:textId="77777777" w:rsidR="00980388" w:rsidRPr="00980388" w:rsidRDefault="00980388" w:rsidP="00980388">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980388">
        <w:rPr>
          <w:rFonts w:ascii="Times New Roman" w:eastAsia="Times New Roman" w:hAnsi="Times New Roman" w:cs="Times New Roman"/>
          <w:sz w:val="24"/>
          <w:szCs w:val="24"/>
        </w:rPr>
        <w:lastRenderedPageBreak/>
        <w:t xml:space="preserve">3.8.2. 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 </w:t>
      </w:r>
    </w:p>
    <w:p w14:paraId="2123367D" w14:textId="3BB136FF" w:rsidR="00980388" w:rsidRPr="00A8286C" w:rsidRDefault="00980388" w:rsidP="00980388">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sidRPr="00980388">
        <w:rPr>
          <w:rFonts w:ascii="Times New Roman" w:eastAsia="Times New Roman" w:hAnsi="Times New Roman" w:cs="Times New Roman"/>
          <w:sz w:val="24"/>
          <w:szCs w:val="24"/>
        </w:rPr>
        <w:t xml:space="preserve">- </w:t>
      </w:r>
      <w:r w:rsidRPr="00980388">
        <w:rPr>
          <w:rFonts w:ascii="Times New Roman" w:eastAsia="Times New Roman" w:hAnsi="Times New Roman" w:cs="Times New Roman"/>
          <w:sz w:val="24"/>
          <w:szCs w:val="24"/>
          <w:lang w:eastAsia="bg-BG"/>
        </w:rPr>
        <w:t>валидна</w:t>
      </w:r>
      <w:r w:rsidRPr="00980388">
        <w:rPr>
          <w:rFonts w:ascii="Times New Roman" w:eastAsia="Times New Roman" w:hAnsi="Times New Roman" w:cs="Times New Roman"/>
          <w:sz w:val="24"/>
          <w:szCs w:val="24"/>
        </w:rPr>
        <w:t xml:space="preserve">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безусловна и неотменима в полза на Управляващия орган с период на валидност до приключване на договорните отношения между Управляващия орган и Бе</w:t>
      </w:r>
      <w:r w:rsidR="00420683">
        <w:rPr>
          <w:rFonts w:ascii="Times New Roman" w:eastAsia="Times New Roman" w:hAnsi="Times New Roman" w:cs="Times New Roman"/>
          <w:sz w:val="24"/>
          <w:szCs w:val="24"/>
        </w:rPr>
        <w:t xml:space="preserve">нефициента, но не по-рано от </w:t>
      </w:r>
      <w:r w:rsidRPr="00980388">
        <w:rPr>
          <w:rFonts w:ascii="Times New Roman" w:eastAsia="Times New Roman" w:hAnsi="Times New Roman" w:cs="Times New Roman"/>
          <w:sz w:val="24"/>
          <w:szCs w:val="24"/>
        </w:rPr>
        <w:t>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w:t>
      </w:r>
    </w:p>
    <w:p w14:paraId="4E124F8B" w14:textId="360F0042"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AD5996">
        <w:rPr>
          <w:rFonts w:ascii="Times New Roman" w:eastAsia="Times New Roman" w:hAnsi="Times New Roman" w:cs="Times New Roman"/>
          <w:sz w:val="24"/>
          <w:szCs w:val="24"/>
          <w:lang w:eastAsia="bg-BG"/>
        </w:rPr>
        <w:t>22.05.</w:t>
      </w:r>
      <w:r w:rsidR="00170486">
        <w:rPr>
          <w:rFonts w:ascii="Times New Roman" w:eastAsia="Times New Roman" w:hAnsi="Times New Roman" w:cs="Times New Roman"/>
          <w:sz w:val="24"/>
          <w:szCs w:val="24"/>
          <w:lang w:eastAsia="bg-BG"/>
        </w:rPr>
        <w:t>201</w:t>
      </w:r>
      <w:r w:rsidR="00AD5996">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77777777" w:rsidR="00A8286C" w:rsidRPr="00847F42"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w:t>
      </w:r>
      <w:r w:rsidR="00A8286C" w:rsidRPr="00A8286C">
        <w:rPr>
          <w:rFonts w:ascii="Times New Roman" w:eastAsia="Times New Roman" w:hAnsi="Times New Roman" w:cs="Times New Roman"/>
          <w:sz w:val="24"/>
          <w:szCs w:val="24"/>
          <w:lang w:eastAsia="bg-BG"/>
        </w:rPr>
        <w:lastRenderedPageBreak/>
        <w:t>допустимост на разходите при представяне на междинен и/или окончателен отчети, ведно с искането за възстановяване на средства.</w:t>
      </w:r>
    </w:p>
    <w:p w14:paraId="6F140A3A" w14:textId="41437E1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AD5996" w:rsidRPr="00A8286C">
        <w:rPr>
          <w:rFonts w:ascii="Times New Roman" w:eastAsia="Times New Roman" w:hAnsi="Times New Roman" w:cs="Times New Roman"/>
          <w:sz w:val="24"/>
          <w:szCs w:val="24"/>
        </w:rPr>
        <w:t>процедур</w:t>
      </w:r>
      <w:r w:rsidR="00AD5996">
        <w:rPr>
          <w:rFonts w:ascii="Times New Roman" w:eastAsia="Times New Roman" w:hAnsi="Times New Roman" w:cs="Times New Roman"/>
          <w:sz w:val="24"/>
          <w:szCs w:val="24"/>
        </w:rPr>
        <w:t>и</w:t>
      </w:r>
      <w:r w:rsidR="00AD5996" w:rsidRPr="00A8286C">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по ВОМР с финансовата подкрепа на ОП РЧР 2014-2020</w:t>
      </w:r>
      <w:r w:rsidR="00AD5996">
        <w:rPr>
          <w:rFonts w:ascii="Times New Roman" w:eastAsia="Times New Roman" w:hAnsi="Times New Roman" w:cs="Times New Roman"/>
          <w:sz w:val="24"/>
          <w:szCs w:val="24"/>
        </w:rPr>
        <w:t xml:space="preserve"> </w:t>
      </w:r>
    </w:p>
    <w:p w14:paraId="1E600404" w14:textId="4201E41C" w:rsidR="00A8286C" w:rsidRPr="00A8286C" w:rsidRDefault="00DD71F8" w:rsidP="00AD5996">
      <w:pPr>
        <w:autoSpaceDE w:val="0"/>
        <w:autoSpaceDN w:val="0"/>
        <w:adjustRightInd w:val="0"/>
        <w:spacing w:after="24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по процедур</w:t>
      </w:r>
      <w:r w:rsidR="00AD5996">
        <w:rPr>
          <w:rFonts w:ascii="Times New Roman" w:eastAsia="Times New Roman" w:hAnsi="Times New Roman" w:cs="Times New Roman"/>
          <w:sz w:val="24"/>
          <w:szCs w:val="24"/>
        </w:rPr>
        <w:t>и</w:t>
      </w:r>
      <w:r w:rsidR="00A8286C" w:rsidRPr="00A8286C">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по ВОМР с финансовата подкрепа на ОП РЧР 2014-2020</w:t>
      </w: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32221108"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AD5996">
        <w:rPr>
          <w:rFonts w:ascii="Times New Roman" w:eastAsia="Times New Roman" w:hAnsi="Times New Roman" w:cs="Times New Roman"/>
          <w:sz w:val="24"/>
          <w:szCs w:val="24"/>
        </w:rPr>
        <w:t>22.05.2018 г.</w:t>
      </w:r>
      <w:r w:rsidRPr="006A408A">
        <w:rPr>
          <w:rFonts w:ascii="Times New Roman" w:eastAsia="Times New Roman" w:hAnsi="Times New Roman" w:cs="Times New Roman"/>
          <w:sz w:val="24"/>
          <w:szCs w:val="24"/>
        </w:rPr>
        <w:t xml:space="preserve">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0A724597" w14:textId="6B50A5DD" w:rsidR="00A8286C" w:rsidRPr="00AD5996" w:rsidRDefault="00A8286C" w:rsidP="00222E45">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AD5996">
        <w:rPr>
          <w:rFonts w:ascii="Times New Roman" w:eastAsia="Times New Roman" w:hAnsi="Times New Roman" w:cs="Times New Roman"/>
          <w:sz w:val="24"/>
          <w:szCs w:val="24"/>
        </w:rPr>
        <w:t xml:space="preserve">Ръководство </w:t>
      </w:r>
      <w:r w:rsidR="00FF50D6" w:rsidRPr="00AD5996">
        <w:rPr>
          <w:rFonts w:ascii="Times New Roman" w:eastAsia="Times New Roman" w:hAnsi="Times New Roman" w:cs="Times New Roman"/>
          <w:sz w:val="24"/>
          <w:szCs w:val="24"/>
        </w:rPr>
        <w:t xml:space="preserve">за бенефициенти </w:t>
      </w:r>
      <w:r w:rsidRPr="00AD5996">
        <w:rPr>
          <w:rFonts w:ascii="Times New Roman" w:eastAsia="Times New Roman" w:hAnsi="Times New Roman" w:cs="Times New Roman"/>
          <w:sz w:val="24"/>
          <w:szCs w:val="24"/>
        </w:rPr>
        <w:t xml:space="preserve">за изпълнение </w:t>
      </w:r>
      <w:r w:rsidR="00FF50D6" w:rsidRPr="00AD5996">
        <w:rPr>
          <w:rFonts w:ascii="Times New Roman" w:eastAsia="Times New Roman" w:hAnsi="Times New Roman" w:cs="Times New Roman"/>
          <w:sz w:val="24"/>
          <w:szCs w:val="24"/>
        </w:rPr>
        <w:t>на договори</w:t>
      </w:r>
      <w:r w:rsidRPr="00AD5996">
        <w:rPr>
          <w:rFonts w:ascii="Times New Roman" w:eastAsia="Times New Roman" w:hAnsi="Times New Roman" w:cs="Times New Roman"/>
          <w:sz w:val="24"/>
          <w:szCs w:val="24"/>
        </w:rPr>
        <w:t xml:space="preserve"> по процедур</w:t>
      </w:r>
      <w:r w:rsidR="00AD5996" w:rsidRPr="00AD5996">
        <w:rPr>
          <w:rFonts w:ascii="Times New Roman" w:eastAsia="Times New Roman" w:hAnsi="Times New Roman" w:cs="Times New Roman"/>
          <w:sz w:val="24"/>
          <w:szCs w:val="24"/>
        </w:rPr>
        <w:t>и</w:t>
      </w:r>
      <w:r w:rsidRPr="00AD5996">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по ВОМР с финансовата подкрепа на ОП РЧР 2014-2020</w:t>
      </w:r>
      <w:r w:rsidR="00AD5996">
        <w:rPr>
          <w:rFonts w:ascii="Times New Roman" w:eastAsia="Times New Roman" w:hAnsi="Times New Roman" w:cs="Times New Roman"/>
          <w:sz w:val="24"/>
          <w:szCs w:val="24"/>
        </w:rPr>
        <w:t>.</w:t>
      </w:r>
      <w:r w:rsidRPr="00AD5996">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C33D97D"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Методология за регламентиране на възнагражденията по ОП РЧР</w:t>
      </w:r>
      <w:r w:rsidR="00FA3D36">
        <w:rPr>
          <w:rFonts w:ascii="Times New Roman" w:eastAsia="Times New Roman" w:hAnsi="Times New Roman" w:cs="Times New Roman"/>
          <w:sz w:val="24"/>
          <w:szCs w:val="24"/>
        </w:rPr>
        <w:t xml:space="preserve"> 2014-2020</w:t>
      </w:r>
    </w:p>
    <w:p w14:paraId="3F587357" w14:textId="5FE63769"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w:t>
      </w:r>
      <w:r w:rsidR="00AD5996">
        <w:rPr>
          <w:rFonts w:ascii="Times New Roman" w:eastAsia="Times New Roman" w:hAnsi="Times New Roman" w:cs="Times New Roman"/>
          <w:sz w:val="24"/>
          <w:szCs w:val="24"/>
        </w:rPr>
        <w:t>и</w:t>
      </w:r>
      <w:r w:rsidR="002F0AAE" w:rsidRPr="00A8286C">
        <w:rPr>
          <w:rFonts w:ascii="Times New Roman" w:eastAsia="Times New Roman" w:hAnsi="Times New Roman" w:cs="Times New Roman"/>
          <w:sz w:val="24"/>
          <w:szCs w:val="24"/>
        </w:rPr>
        <w:t xml:space="preserve"> </w:t>
      </w:r>
      <w:r w:rsidR="00AD5996" w:rsidRPr="002D7373">
        <w:rPr>
          <w:rFonts w:ascii="Times New Roman" w:eastAsia="Times New Roman" w:hAnsi="Times New Roman" w:cs="Times New Roman"/>
          <w:sz w:val="24"/>
          <w:szCs w:val="24"/>
        </w:rPr>
        <w:t xml:space="preserve">по ВОМР с финансовата подкрепа на ОП РЧР 2014-2020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3F4D9457" w14:textId="10482218" w:rsidR="00237EE7"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sidR="0011469D">
        <w:rPr>
          <w:rFonts w:ascii="Times New Roman" w:eastAsia="Times New Roman" w:hAnsi="Times New Roman" w:cs="Times New Roman"/>
          <w:i/>
          <w:sz w:val="20"/>
          <w:szCs w:val="20"/>
        </w:rPr>
        <w:t xml:space="preserve"> </w:t>
      </w:r>
      <w:r w:rsidR="0011469D" w:rsidRPr="00B94C19">
        <w:rPr>
          <w:rFonts w:ascii="Times New Roman" w:eastAsia="Times New Roman" w:hAnsi="Times New Roman" w:cs="Times New Roman"/>
          <w:sz w:val="24"/>
          <w:szCs w:val="24"/>
        </w:rPr>
        <w:t xml:space="preserve">- </w:t>
      </w:r>
      <w:r w:rsidR="00C13BAC">
        <w:rPr>
          <w:rFonts w:ascii="Times New Roman" w:eastAsia="Times New Roman" w:hAnsi="Times New Roman" w:cs="Times New Roman"/>
          <w:sz w:val="24"/>
          <w:szCs w:val="24"/>
        </w:rPr>
        <w:t>НЕПРИЛОЖИМО.</w:t>
      </w:r>
    </w:p>
    <w:p w14:paraId="1E40AF3D" w14:textId="77777777" w:rsidR="00237EE7" w:rsidRDefault="00237EE7" w:rsidP="00B94C19">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28F84A3" w14:textId="72224F66"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en-US" w:eastAsia="bg-BG"/>
        </w:rPr>
        <w:t xml:space="preserve">3.22 </w:t>
      </w:r>
      <w:r>
        <w:rPr>
          <w:rFonts w:ascii="Times New Roman" w:eastAsia="Times New Roman" w:hAnsi="Times New Roman" w:cs="Times New Roman"/>
          <w:sz w:val="24"/>
          <w:szCs w:val="24"/>
          <w:lang w:val="en-US"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6363D">
        <w:rPr>
          <w:rFonts w:ascii="Times New Roman" w:eastAsia="Times New Roman" w:hAnsi="Times New Roman" w:cs="Times New Roman"/>
          <w:sz w:val="24"/>
          <w:szCs w:val="24"/>
          <w:lang w:val="en-US"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2C76A9">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Pr>
          <w:rFonts w:ascii="Times New Roman" w:eastAsia="Times New Roman" w:hAnsi="Times New Roman" w:cs="Times New Roman"/>
          <w:sz w:val="24"/>
          <w:szCs w:val="24"/>
          <w:lang w:val="en-US"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C34A8">
        <w:rPr>
          <w:rFonts w:ascii="Times New Roman" w:eastAsia="Times New Roman" w:hAnsi="Times New Roman" w:cs="Times New Roman"/>
          <w:sz w:val="24"/>
          <w:szCs w:val="24"/>
          <w:lang w:val="en-US"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Pr>
          <w:rFonts w:ascii="Times New Roman" w:eastAsia="Times New Roman" w:hAnsi="Times New Roman" w:cs="Times New Roman"/>
          <w:sz w:val="24"/>
          <w:szCs w:val="24"/>
          <w:lang w:val="en-US"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w:t>
      </w:r>
    </w:p>
    <w:p w14:paraId="57B6C4F7" w14:textId="0FD63C46"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процедур</w:t>
      </w:r>
      <w:r w:rsidR="00293F6B">
        <w:rPr>
          <w:rFonts w:ascii="Times New Roman" w:eastAsia="Times New Roman" w:hAnsi="Times New Roman" w:cs="Times New Roman"/>
          <w:sz w:val="24"/>
          <w:szCs w:val="24"/>
          <w:lang w:eastAsia="en-GB"/>
        </w:rPr>
        <w:t>и</w:t>
      </w:r>
      <w:r w:rsidR="00293F6B" w:rsidRPr="00293F6B">
        <w:rPr>
          <w:rFonts w:ascii="Times New Roman" w:eastAsia="Times New Roman" w:hAnsi="Times New Roman" w:cs="Times New Roman"/>
          <w:sz w:val="24"/>
          <w:szCs w:val="24"/>
        </w:rPr>
        <w:t xml:space="preserve"> </w:t>
      </w:r>
      <w:r w:rsidR="00293F6B" w:rsidRPr="002D7373">
        <w:rPr>
          <w:rFonts w:ascii="Times New Roman" w:eastAsia="Times New Roman" w:hAnsi="Times New Roman" w:cs="Times New Roman"/>
          <w:sz w:val="24"/>
          <w:szCs w:val="24"/>
        </w:rPr>
        <w:t>по ВОМР с финансовата подкрепа на ОП РЧР 2014-2020</w:t>
      </w:r>
      <w:r w:rsidR="00293F6B">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B94C19">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B10BE59" w14:textId="26A8D196" w:rsidR="00F43497" w:rsidRPr="00415C21" w:rsidRDefault="00F43497" w:rsidP="00B94C19">
      <w:pPr>
        <w:spacing w:after="36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 xml:space="preserve">.а.МИГ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w:t>
      </w:r>
      <w:r w:rsidR="006C6541">
        <w:rPr>
          <w:rFonts w:ascii="Times New Roman" w:eastAsia="Times New Roman" w:hAnsi="Times New Roman" w:cs="Times New Roman"/>
          <w:sz w:val="24"/>
          <w:szCs w:val="24"/>
          <w:lang w:eastAsia="en-GB"/>
        </w:rPr>
        <w:t xml:space="preserve"> докладва</w:t>
      </w:r>
      <w:r w:rsidRPr="00415C21">
        <w:rPr>
          <w:rFonts w:ascii="Times New Roman" w:eastAsia="Times New Roman" w:hAnsi="Times New Roman" w:cs="Times New Roman"/>
          <w:sz w:val="24"/>
          <w:szCs w:val="24"/>
          <w:lang w:eastAsia="en-GB"/>
        </w:rPr>
        <w:t xml:space="preserve"> на УО и предлага мерки за преодоляването им.</w:t>
      </w:r>
    </w:p>
    <w:p w14:paraId="6A8B1725" w14:textId="4E5ED1F0"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б.</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6E33944E" w14:textId="341F9E0C" w:rsidR="00415C21" w:rsidRPr="006D5CB8" w:rsidRDefault="00415C21" w:rsidP="006D5CB8">
      <w:pPr>
        <w:ind w:firstLine="708"/>
        <w:jc w:val="both"/>
        <w:textAlignment w:val="center"/>
        <w:rPr>
          <w:rFonts w:ascii="Times New Roman" w:hAnsi="Times New Roman"/>
          <w:sz w:val="24"/>
          <w:szCs w:val="24"/>
          <w:lang w:val="en"/>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F73B1">
        <w:rPr>
          <w:rFonts w:ascii="Times New Roman" w:hAnsi="Times New Roman"/>
          <w:sz w:val="24"/>
          <w:szCs w:val="24"/>
          <w:lang w:val="en"/>
        </w:rPr>
        <w:t>.</w:t>
      </w: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w:t>
      </w:r>
      <w:r w:rsidRPr="00A516D9">
        <w:rPr>
          <w:rFonts w:ascii="Times New Roman" w:eastAsia="Times New Roman" w:hAnsi="Times New Roman" w:cs="Times New Roman"/>
          <w:sz w:val="24"/>
          <w:szCs w:val="24"/>
          <w:lang w:eastAsia="en-GB"/>
        </w:rPr>
        <w:lastRenderedPageBreak/>
        <w:t>подчинени на неговите служители, или в резултат на нарушение на правата на трето лице.</w:t>
      </w:r>
    </w:p>
    <w:p w14:paraId="1054D445" w14:textId="3BFEF1F9"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4C6F8393" w14:textId="29E1EA03" w:rsidR="009F1D5F" w:rsidRDefault="00A516D9" w:rsidP="00111477">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6F0E46" w:rsidRPr="00A516D9">
        <w:rPr>
          <w:rFonts w:ascii="Times New Roman" w:eastAsia="Times New Roman" w:hAnsi="Times New Roman" w:cs="Times New Roman"/>
          <w:sz w:val="24"/>
          <w:szCs w:val="24"/>
          <w:lang w:eastAsia="en-GB"/>
        </w:rPr>
        <w:t xml:space="preserve">Бенефициентът </w:t>
      </w:r>
      <w:r w:rsidR="006F0E46">
        <w:rPr>
          <w:rFonts w:ascii="Times New Roman" w:eastAsia="Times New Roman" w:hAnsi="Times New Roman" w:cs="Times New Roman"/>
          <w:sz w:val="24"/>
          <w:szCs w:val="24"/>
          <w:lang w:eastAsia="en-GB"/>
        </w:rPr>
        <w:t>и МИГ</w:t>
      </w:r>
      <w:r w:rsidR="006F0E46">
        <w:rPr>
          <w:rFonts w:ascii="Times New Roman" w:eastAsia="Times New Roman" w:hAnsi="Times New Roman" w:cs="Times New Roman"/>
          <w:sz w:val="24"/>
          <w:szCs w:val="24"/>
          <w:lang w:eastAsia="fr-FR"/>
        </w:rPr>
        <w:t>/</w:t>
      </w:r>
      <w:r w:rsidR="006F0E46">
        <w:rPr>
          <w:rFonts w:ascii="Times New Roman" w:eastAsia="Times New Roman" w:hAnsi="Times New Roman" w:cs="Times New Roman"/>
          <w:sz w:val="24"/>
          <w:szCs w:val="24"/>
          <w:lang w:eastAsia="en-GB"/>
        </w:rPr>
        <w:t xml:space="preserve"> </w:t>
      </w:r>
      <w:r w:rsidR="006F0E46"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w:t>
      </w:r>
      <w:r w:rsidR="006F0E46">
        <w:rPr>
          <w:rFonts w:ascii="Times New Roman" w:eastAsia="Times New Roman" w:hAnsi="Times New Roman" w:cs="Times New Roman"/>
          <w:sz w:val="24"/>
          <w:szCs w:val="24"/>
          <w:lang w:eastAsia="en-GB"/>
        </w:rPr>
        <w:t>61</w:t>
      </w:r>
      <w:r w:rsidR="006F0E46" w:rsidRPr="00A516D9">
        <w:rPr>
          <w:rFonts w:ascii="Times New Roman" w:eastAsia="Times New Roman" w:hAnsi="Times New Roman" w:cs="Times New Roman"/>
          <w:sz w:val="24"/>
          <w:szCs w:val="24"/>
          <w:lang w:eastAsia="en-GB"/>
        </w:rPr>
        <w:t xml:space="preserve"> от Регламент </w:t>
      </w:r>
      <w:r w:rsidR="006F0E46">
        <w:rPr>
          <w:rFonts w:ascii="Times New Roman" w:eastAsia="Times New Roman" w:hAnsi="Times New Roman" w:cs="Times New Roman"/>
          <w:sz w:val="24"/>
          <w:szCs w:val="24"/>
          <w:lang w:eastAsia="en-GB"/>
        </w:rPr>
        <w:t>1046</w:t>
      </w:r>
      <w:r w:rsidR="006F0E46" w:rsidRPr="00A516D9">
        <w:rPr>
          <w:rFonts w:ascii="Times New Roman" w:eastAsia="Times New Roman" w:hAnsi="Times New Roman" w:cs="Times New Roman"/>
          <w:sz w:val="24"/>
          <w:szCs w:val="24"/>
          <w:lang w:eastAsia="en-GB"/>
        </w:rPr>
        <w:t>/201</w:t>
      </w:r>
      <w:r w:rsidR="006F0E46">
        <w:rPr>
          <w:rFonts w:ascii="Times New Roman" w:eastAsia="Times New Roman" w:hAnsi="Times New Roman" w:cs="Times New Roman"/>
          <w:sz w:val="24"/>
          <w:szCs w:val="24"/>
          <w:lang w:eastAsia="en-GB"/>
        </w:rPr>
        <w:t>8</w:t>
      </w:r>
      <w:r w:rsidR="006F0E46" w:rsidRPr="00A516D9">
        <w:rPr>
          <w:rFonts w:ascii="Times New Roman" w:eastAsia="Times New Roman" w:hAnsi="Times New Roman" w:cs="Times New Roman"/>
          <w:sz w:val="24"/>
          <w:szCs w:val="24"/>
          <w:lang w:eastAsia="en-GB"/>
        </w:rPr>
        <w:t xml:space="preserve"> г. 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006F0E46" w:rsidRPr="00A516D9">
        <w:rPr>
          <w:rFonts w:ascii="Times New Roman" w:eastAsia="Times New Roman" w:hAnsi="Times New Roman" w:cs="Times New Roman"/>
          <w:b/>
          <w:sz w:val="24"/>
          <w:szCs w:val="24"/>
          <w:lang w:eastAsia="en-GB"/>
        </w:rPr>
        <w:t xml:space="preserve"> </w:t>
      </w:r>
      <w:r w:rsidR="006F0E46"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6F0E46">
        <w:rPr>
          <w:rFonts w:ascii="Times New Roman" w:eastAsia="Times New Roman" w:hAnsi="Times New Roman" w:cs="Times New Roman"/>
          <w:sz w:val="24"/>
          <w:szCs w:val="24"/>
          <w:lang w:eastAsia="en-GB"/>
        </w:rPr>
        <w:t>61</w:t>
      </w:r>
      <w:r w:rsidR="006F0E46" w:rsidRPr="00A516D9">
        <w:rPr>
          <w:rFonts w:ascii="Times New Roman" w:eastAsia="Times New Roman" w:hAnsi="Times New Roman" w:cs="Times New Roman"/>
          <w:sz w:val="24"/>
          <w:szCs w:val="24"/>
          <w:lang w:eastAsia="en-GB"/>
        </w:rPr>
        <w:t xml:space="preserve"> </w:t>
      </w:r>
      <w:r w:rsidR="006F0E46"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47EF353" w14:textId="77777777" w:rsidR="006F0E46" w:rsidRDefault="006F0E46" w:rsidP="00111477">
      <w:pPr>
        <w:spacing w:after="360" w:line="240" w:lineRule="auto"/>
        <w:ind w:left="567" w:hanging="567"/>
        <w:jc w:val="both"/>
        <w:rPr>
          <w:rFonts w:ascii="Times New Roman" w:eastAsia="Times New Roman" w:hAnsi="Times New Roman" w:cs="Times New Roman"/>
          <w:sz w:val="24"/>
          <w:szCs w:val="24"/>
          <w:lang w:eastAsia="en-GB"/>
        </w:rPr>
      </w:pPr>
    </w:p>
    <w:p w14:paraId="5549A213" w14:textId="77777777" w:rsidR="006F0E46" w:rsidRDefault="006F0E46" w:rsidP="00111477">
      <w:pPr>
        <w:spacing w:after="360" w:line="240" w:lineRule="auto"/>
        <w:ind w:left="567" w:hanging="567"/>
        <w:jc w:val="both"/>
        <w:rPr>
          <w:rFonts w:ascii="Times New Roman" w:eastAsia="Times New Roman" w:hAnsi="Times New Roman" w:cs="Times New Roman"/>
          <w:sz w:val="24"/>
          <w:szCs w:val="24"/>
          <w:lang w:eastAsia="en-GB"/>
        </w:rPr>
      </w:pPr>
    </w:p>
    <w:p w14:paraId="7080B263" w14:textId="77777777" w:rsidR="00A516D9" w:rsidRPr="00A516D9" w:rsidRDefault="00A516D9" w:rsidP="00111477">
      <w:pPr>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14487648" w14:textId="2B362C02"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Pr>
          <w:rFonts w:ascii="Times New Roman" w:eastAsia="Times New Roman" w:hAnsi="Times New Roman" w:cs="Times New Roman"/>
          <w:sz w:val="24"/>
          <w:szCs w:val="24"/>
          <w:lang w:val="en-US"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/МИРГ</w:t>
      </w:r>
      <w:r w:rsidR="00190F3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FD8BB20" w14:textId="38F17760" w:rsidR="006F0E46" w:rsidRPr="00A516D9" w:rsidRDefault="006F0E46" w:rsidP="006F0E46">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Pr>
          <w:rFonts w:ascii="Times New Roman" w:eastAsia="Times New Roman" w:hAnsi="Times New Roman" w:cs="Times New Roman"/>
          <w:sz w:val="24"/>
          <w:szCs w:val="24"/>
          <w:lang w:eastAsia="en-GB"/>
        </w:rPr>
        <w:t>, МИГ</w:t>
      </w:r>
      <w:r>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Pr>
          <w:rFonts w:ascii="Times New Roman" w:eastAsia="Times New Roman" w:hAnsi="Times New Roman" w:cs="Times New Roman"/>
          <w:b/>
          <w:sz w:val="24"/>
          <w:szCs w:val="24"/>
          <w:lang w:eastAsia="en-GB"/>
        </w:rPr>
        <w:t>.</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019D0FDE"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293F6B">
        <w:rPr>
          <w:rFonts w:ascii="Times New Roman" w:eastAsia="Times New Roman" w:hAnsi="Times New Roman" w:cs="Times New Roman"/>
          <w:sz w:val="24"/>
          <w:szCs w:val="24"/>
          <w:lang w:eastAsia="en-GB"/>
        </w:rPr>
        <w:t xml:space="preserve">, </w:t>
      </w:r>
      <w:r w:rsidR="00293F6B"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en-US" w:eastAsia="en-GB"/>
        </w:rPr>
        <w:t xml:space="preserve">3.40.1 </w:t>
      </w:r>
      <w:r w:rsidRPr="00A209B7">
        <w:rPr>
          <w:rFonts w:ascii="Times New Roman" w:eastAsia="Times New Roman" w:hAnsi="Times New Roman" w:cs="Times New Roman"/>
          <w:sz w:val="24"/>
          <w:szCs w:val="24"/>
          <w:lang w:eastAsia="en-GB"/>
        </w:rPr>
        <w:t>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77777777" w:rsidR="00960D2C" w:rsidRPr="00FA3D36"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FA3D36">
        <w:rPr>
          <w:rFonts w:ascii="Times New Roman" w:eastAsia="Times New Roman" w:hAnsi="Times New Roman" w:cs="Times New Roman"/>
          <w:sz w:val="24"/>
          <w:szCs w:val="24"/>
          <w:lang w:eastAsia="en-GB"/>
        </w:rPr>
        <w:tab/>
        <w:t xml:space="preserve">При липса на задължителните </w:t>
      </w:r>
      <w:r w:rsidRPr="00A209B7">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sidRPr="00FA3D36">
        <w:rPr>
          <w:rFonts w:ascii="Times New Roman" w:eastAsia="Times New Roman" w:hAnsi="Times New Roman" w:cs="Times New Roman"/>
          <w:sz w:val="24"/>
          <w:szCs w:val="24"/>
          <w:lang w:eastAsia="en-GB"/>
        </w:rPr>
        <w:t xml:space="preserve"> </w:t>
      </w:r>
      <w:r w:rsidRPr="00A209B7">
        <w:rPr>
          <w:rFonts w:ascii="Times New Roman" w:eastAsia="Times New Roman" w:hAnsi="Times New Roman" w:cs="Times New Roman"/>
          <w:sz w:val="24"/>
          <w:szCs w:val="24"/>
          <w:lang w:eastAsia="en-GB"/>
        </w:rPr>
        <w:t>2014-2020 г.</w:t>
      </w:r>
      <w:r w:rsidRPr="00FA3D36">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53253C11"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006C6541">
        <w:rPr>
          <w:rFonts w:ascii="Times New Roman" w:eastAsia="Times New Roman" w:hAnsi="Times New Roman" w:cs="Times New Roman"/>
          <w:sz w:val="24"/>
          <w:szCs w:val="20"/>
          <w:lang w:eastAsia="en-GB"/>
        </w:rPr>
        <w:t>да уточнят</w:t>
      </w:r>
      <w:r w:rsidRPr="00A516D9">
        <w:rPr>
          <w:rFonts w:ascii="Times New Roman" w:eastAsia="Times New Roman" w:hAnsi="Times New Roman" w:cs="Times New Roman"/>
          <w:sz w:val="24"/>
          <w:szCs w:val="20"/>
          <w:lang w:eastAsia="en-GB"/>
        </w:rPr>
        <w:t xml:space="preserve">,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567E2F3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3E95BF77" w14:textId="168F4115" w:rsidR="006D5CB8" w:rsidRPr="00353FC3" w:rsidRDefault="00A516D9" w:rsidP="00353FC3">
      <w:pPr>
        <w:tabs>
          <w:tab w:val="left" w:pos="2161"/>
        </w:tabs>
        <w:spacing w:after="360" w:line="240" w:lineRule="auto"/>
        <w:ind w:left="573" w:hanging="567"/>
        <w:jc w:val="both"/>
        <w:rPr>
          <w:rFonts w:ascii="Times New Roman" w:eastAsia="Times New Roman" w:hAnsi="Times New Roman" w:cs="Times New Roman"/>
          <w:b/>
          <w:sz w:val="24"/>
          <w:szCs w:val="24"/>
          <w:lang w:val="en-US"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lastRenderedPageBreak/>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5E53855C" w14:textId="10C07343" w:rsidR="00A832A9" w:rsidRPr="00353FC3" w:rsidRDefault="00A832A9" w:rsidP="00353FC3">
      <w:pPr>
        <w:widowControl w:val="0"/>
        <w:suppressAutoHyphens/>
        <w:spacing w:after="240" w:line="240" w:lineRule="auto"/>
        <w:ind w:left="567"/>
        <w:jc w:val="both"/>
        <w:rPr>
          <w:rFonts w:ascii="Times New Roman" w:eastAsia="HG Mincho Light J" w:hAnsi="Times New Roman" w:cs="Times New Roman"/>
          <w:bCs/>
          <w:color w:val="000000"/>
          <w:sz w:val="24"/>
          <w:szCs w:val="24"/>
          <w:lang w:val="en-US"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Pr>
          <w:rFonts w:ascii="Times New Roman" w:eastAsia="Times New Roman" w:hAnsi="Times New Roman" w:cs="Times New Roman"/>
          <w:sz w:val="24"/>
          <w:szCs w:val="24"/>
          <w:lang w:val="en-US"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41E739E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Pr>
          <w:rFonts w:ascii="Times New Roman" w:eastAsia="Times New Roman" w:hAnsi="Times New Roman" w:cs="Times New Roman"/>
          <w:sz w:val="24"/>
          <w:szCs w:val="24"/>
          <w:lang w:val="en-US"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Pr>
          <w:rFonts w:ascii="Times New Roman" w:eastAsia="Times New Roman" w:hAnsi="Times New Roman" w:cs="Times New Roman"/>
          <w:sz w:val="24"/>
          <w:szCs w:val="24"/>
          <w:lang w:val="en-US"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Pr>
          <w:rFonts w:ascii="Times New Roman" w:eastAsia="Times New Roman" w:hAnsi="Times New Roman" w:cs="Times New Roman"/>
          <w:sz w:val="24"/>
          <w:szCs w:val="24"/>
          <w:lang w:val="en-US"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 3.</w:t>
      </w:r>
      <w:r w:rsidR="001F2B58">
        <w:rPr>
          <w:rFonts w:ascii="Times New Roman" w:eastAsia="Times New Roman" w:hAnsi="Times New Roman" w:cs="Times New Roman"/>
          <w:sz w:val="24"/>
          <w:szCs w:val="24"/>
          <w:lang w:val="en-US"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Pr>
          <w:rFonts w:ascii="Times New Roman" w:eastAsia="Times New Roman" w:hAnsi="Times New Roman" w:cs="Times New Roman"/>
          <w:sz w:val="24"/>
          <w:szCs w:val="24"/>
          <w:lang w:val="en-US"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val="ru-RU" w:eastAsia="en-GB"/>
        </w:rPr>
        <w:t>.</w:t>
      </w:r>
      <w:r w:rsidR="00FD63F2" w:rsidRPr="00A516D9">
        <w:rPr>
          <w:rFonts w:ascii="Times New Roman" w:eastAsia="Times New Roman" w:hAnsi="Times New Roman" w:cs="Times New Roman"/>
          <w:sz w:val="24"/>
          <w:szCs w:val="24"/>
          <w:lang w:val="en-US" w:eastAsia="en-GB"/>
        </w:rPr>
        <w:t>5</w:t>
      </w:r>
      <w:r w:rsidR="00FD63F2">
        <w:rPr>
          <w:rFonts w:ascii="Times New Roman" w:eastAsia="Times New Roman" w:hAnsi="Times New Roman" w:cs="Times New Roman"/>
          <w:sz w:val="24"/>
          <w:szCs w:val="24"/>
          <w:lang w:val="en-US" w:eastAsia="en-GB"/>
        </w:rPr>
        <w:t>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A516D9">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sz w:val="24"/>
          <w:szCs w:val="24"/>
          <w:lang w:eastAsia="en-GB"/>
        </w:rPr>
        <w:t>.</w:t>
      </w:r>
      <w:r w:rsidR="00FD63F2">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Pr>
          <w:rFonts w:ascii="Times New Roman" w:eastAsia="Times New Roman" w:hAnsi="Times New Roman" w:cs="Times New Roman"/>
          <w:sz w:val="24"/>
          <w:szCs w:val="24"/>
          <w:lang w:val="en-US"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Pr>
          <w:rFonts w:ascii="Times New Roman" w:eastAsia="Times New Roman" w:hAnsi="Times New Roman" w:cs="Times New Roman"/>
          <w:sz w:val="24"/>
          <w:szCs w:val="24"/>
          <w:lang w:val="en-US" w:eastAsia="en-GB"/>
        </w:rPr>
        <w:t>7</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68</w:t>
      </w:r>
      <w:r w:rsidR="00A516D9" w:rsidRPr="00A516D9">
        <w:rPr>
          <w:rFonts w:ascii="Times New Roman" w:eastAsia="Times New Roman" w:hAnsi="Times New Roman" w:cs="Times New Roman"/>
          <w:sz w:val="24"/>
          <w:szCs w:val="24"/>
          <w:lang w:eastAsia="en-GB"/>
        </w:rPr>
        <w:t>, 3.</w:t>
      </w:r>
      <w:r w:rsidR="00BF52FA">
        <w:rPr>
          <w:rFonts w:ascii="Times New Roman" w:eastAsia="Times New Roman" w:hAnsi="Times New Roman" w:cs="Times New Roman"/>
          <w:sz w:val="24"/>
          <w:szCs w:val="24"/>
          <w:lang w:val="en-US"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Pr>
          <w:rFonts w:ascii="Times New Roman" w:eastAsia="Times New Roman" w:hAnsi="Times New Roman" w:cs="Times New Roman"/>
          <w:sz w:val="24"/>
          <w:szCs w:val="24"/>
          <w:lang w:val="en-US"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w:t>
      </w:r>
      <w:r w:rsidRPr="00A516D9">
        <w:rPr>
          <w:rFonts w:ascii="Times New Roman" w:eastAsia="Times New Roman" w:hAnsi="Times New Roman" w:cs="Times New Roman"/>
          <w:sz w:val="24"/>
          <w:szCs w:val="24"/>
          <w:lang w:eastAsia="en-GB"/>
        </w:rPr>
        <w:lastRenderedPageBreak/>
        <w:t xml:space="preserve">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03084E4" w14:textId="11DF0230" w:rsidR="00190F36" w:rsidRPr="00A516D9" w:rsidRDefault="00847F42" w:rsidP="006D5CB8">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6466689A" w14:textId="77777777" w:rsidR="00B6263F" w:rsidRDefault="00A516D9" w:rsidP="00B94C19">
      <w:pPr>
        <w:tabs>
          <w:tab w:val="num" w:pos="1200"/>
          <w:tab w:val="left" w:pos="2161"/>
        </w:tabs>
        <w:spacing w:after="360" w:line="240" w:lineRule="auto"/>
        <w:ind w:left="567" w:hanging="567"/>
        <w:jc w:val="both"/>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r w:rsidR="00B6263F" w:rsidRPr="00B6263F">
        <w:t xml:space="preserve"> </w:t>
      </w:r>
    </w:p>
    <w:p w14:paraId="4E676D1F" w14:textId="3363A9A1" w:rsidR="00B6263F" w:rsidRPr="00A516D9" w:rsidRDefault="00B6263F" w:rsidP="006D5CB8">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B6263F">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sz w:val="24"/>
          <w:szCs w:val="24"/>
          <w:lang w:eastAsia="en-GB"/>
        </w:rPr>
        <w:tab/>
        <w:t>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6E525845" w14:textId="42128065" w:rsidR="00A516D9" w:rsidRPr="00A516D9" w:rsidRDefault="00A516D9" w:rsidP="00353FC3">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293F6B">
        <w:rPr>
          <w:rFonts w:ascii="Times New Roman" w:eastAsia="Times New Roman" w:hAnsi="Times New Roman" w:cs="Times New Roman"/>
          <w:sz w:val="24"/>
          <w:szCs w:val="24"/>
          <w:lang w:eastAsia="en-GB"/>
        </w:rPr>
        <w:t xml:space="preserve">, </w:t>
      </w:r>
      <w:r w:rsidR="00293F6B"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w:t>
      </w:r>
      <w:r w:rsidR="00293F6B" w:rsidRPr="00853C17">
        <w:rPr>
          <w:rFonts w:ascii="Times New Roman" w:eastAsia="Times New Roman" w:hAnsi="Times New Roman" w:cs="Times New Roman"/>
          <w:sz w:val="24"/>
          <w:szCs w:val="24"/>
          <w:lang w:eastAsia="en-GB"/>
        </w:rPr>
        <w:t>) № 966/2012.</w:t>
      </w:r>
    </w:p>
    <w:p w14:paraId="681142AE" w14:textId="30BB9F50"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28DB872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w:t>
      </w:r>
      <w:r w:rsidRPr="00A516D9">
        <w:rPr>
          <w:rFonts w:ascii="Times New Roman" w:eastAsia="Times New Roman" w:hAnsi="Times New Roman" w:cs="Times New Roman"/>
          <w:color w:val="000000"/>
          <w:sz w:val="24"/>
          <w:szCs w:val="24"/>
          <w:lang w:eastAsia="en-GB"/>
        </w:rPr>
        <w:lastRenderedPageBreak/>
        <w:t>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3A8277ED" w14:textId="7A00ADCA" w:rsidR="00A516D9" w:rsidRPr="00A516D9" w:rsidRDefault="00A516D9" w:rsidP="00353FC3">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293F6B">
        <w:rPr>
          <w:rFonts w:ascii="Times New Roman" w:eastAsia="Times New Roman" w:hAnsi="Times New Roman" w:cs="Times New Roman"/>
          <w:sz w:val="24"/>
          <w:szCs w:val="24"/>
          <w:lang w:eastAsia="en-GB"/>
        </w:rPr>
        <w:t xml:space="preserve">, </w:t>
      </w:r>
      <w:r w:rsidR="00293F6B" w:rsidRPr="00853C17">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56872FB2" w:rsidR="00A516D9" w:rsidRPr="00A516D9" w:rsidRDefault="006F0E46"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Сроковете </w:t>
      </w:r>
      <w:r w:rsidR="00A516D9" w:rsidRPr="00A516D9">
        <w:rPr>
          <w:rFonts w:ascii="Times New Roman" w:eastAsia="Times New Roman" w:hAnsi="Times New Roman" w:cs="Times New Roman"/>
          <w:sz w:val="24"/>
          <w:szCs w:val="24"/>
          <w:lang w:eastAsia="en-GB"/>
        </w:rPr>
        <w:t>спират да текат в случай на съдебни процедури или по надлежно обосновано искане на Европейската комисия.</w:t>
      </w:r>
    </w:p>
    <w:p w14:paraId="58F3DDB6" w14:textId="77777777" w:rsidR="006F0E46" w:rsidRDefault="006F0E46" w:rsidP="006F0E46">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Pr>
          <w:rFonts w:ascii="Times New Roman" w:eastAsia="Times New Roman" w:hAnsi="Times New Roman" w:cs="Times New Roman"/>
          <w:sz w:val="24"/>
          <w:szCs w:val="24"/>
          <w:lang w:eastAsia="en-GB"/>
        </w:rPr>
        <w:t>, МИГ и УО са</w:t>
      </w:r>
      <w:r w:rsidRPr="00A516D9">
        <w:rPr>
          <w:rFonts w:ascii="Times New Roman" w:eastAsia="Times New Roman" w:hAnsi="Times New Roman" w:cs="Times New Roman"/>
          <w:sz w:val="24"/>
          <w:szCs w:val="24"/>
          <w:lang w:eastAsia="en-GB"/>
        </w:rPr>
        <w:t xml:space="preserve"> длъж</w:t>
      </w:r>
      <w:r>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w:t>
      </w:r>
      <w:r>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52502097" w14:textId="73DA322B" w:rsidR="006F0E46" w:rsidRDefault="006F0E46" w:rsidP="007E4818">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881369">
        <w:rPr>
          <w:rFonts w:ascii="Times New Roman" w:eastAsia="Times New Roman" w:hAnsi="Times New Roman" w:cs="Times New Roman"/>
          <w:sz w:val="24"/>
          <w:szCs w:val="24"/>
          <w:lang w:eastAsia="en-GB"/>
        </w:rPr>
        <w:t>2.1</w:t>
      </w:r>
      <w:r w:rsidRPr="00A516D9">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881369">
        <w:rPr>
          <w:rFonts w:ascii="Times New Roman" w:eastAsia="Times New Roman" w:hAnsi="Times New Roman" w:cs="Times New Roman"/>
          <w:sz w:val="24"/>
          <w:szCs w:val="24"/>
          <w:lang w:eastAsia="en-GB"/>
        </w:rPr>
        <w:t>2.</w:t>
      </w:r>
      <w:r w:rsidR="00A832A9" w:rsidRPr="00881369">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Pr>
          <w:rFonts w:ascii="Times New Roman" w:eastAsia="Times New Roman" w:hAnsi="Times New Roman" w:cs="Times New Roman"/>
          <w:sz w:val="24"/>
          <w:szCs w:val="24"/>
          <w:lang w:val="en-US"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eastAsia="en-GB"/>
        </w:rPr>
        <w:t>посочения срок.</w:t>
      </w:r>
    </w:p>
    <w:p w14:paraId="4DA24E5A" w14:textId="781D112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7E4818">
        <w:rPr>
          <w:rFonts w:ascii="Times New Roman" w:eastAsia="Times New Roman" w:hAnsi="Times New Roman" w:cs="Times New Roman"/>
          <w:sz w:val="24"/>
          <w:szCs w:val="24"/>
          <w:lang w:eastAsia="fr-FR"/>
        </w:rPr>
        <w:t>.</w:t>
      </w:r>
      <w:r w:rsidR="007E4818" w:rsidRPr="007E4818">
        <w:rPr>
          <w:rFonts w:ascii="Times New Roman" w:hAnsi="Times New Roman" w:cs="Times New Roman"/>
          <w:color w:val="000000"/>
          <w:sz w:val="24"/>
          <w:szCs w:val="24"/>
          <w:shd w:val="clear" w:color="auto" w:fill="FEFEFE"/>
        </w:rPr>
        <w:t xml:space="preserve"> </w:t>
      </w:r>
      <w:r w:rsidR="007E4818"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007E4818" w:rsidRPr="00F43ED8">
        <w:rPr>
          <w:rStyle w:val="newdocreference"/>
          <w:rFonts w:ascii="Times New Roman" w:hAnsi="Times New Roman" w:cs="Times New Roman"/>
          <w:sz w:val="24"/>
          <w:szCs w:val="24"/>
          <w:shd w:val="clear" w:color="auto" w:fill="FEFEFE"/>
        </w:rPr>
        <w:t>Административнопроцесуалния кодекс</w:t>
      </w:r>
      <w:r w:rsidR="007E4818" w:rsidRPr="00F43ED8">
        <w:rPr>
          <w:rFonts w:ascii="Times New Roman" w:hAnsi="Times New Roman" w:cs="Times New Roman"/>
          <w:color w:val="000000"/>
          <w:sz w:val="24"/>
          <w:szCs w:val="24"/>
          <w:shd w:val="clear" w:color="auto" w:fill="FEFEFE"/>
        </w:rPr>
        <w:t>.</w:t>
      </w:r>
      <w:r w:rsidR="007E4818" w:rsidRPr="00A9347D">
        <w:rPr>
          <w:rFonts w:ascii="Verdana" w:hAnsi="Verdana"/>
          <w:color w:val="000000"/>
          <w:sz w:val="18"/>
          <w:szCs w:val="18"/>
          <w:shd w:val="clear" w:color="auto" w:fill="FEFEFE"/>
        </w:rPr>
        <w:t xml:space="preserve"> </w:t>
      </w:r>
      <w:r w:rsidR="007E4818"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7E4818"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7E4818"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6A4AA49" w14:textId="08DD64E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w:t>
      </w:r>
      <w:r w:rsidR="006C6541">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Pr>
          <w:rFonts w:ascii="Times New Roman" w:eastAsia="Times New Roman" w:hAnsi="Times New Roman" w:cs="Times New Roman"/>
          <w:sz w:val="24"/>
          <w:szCs w:val="24"/>
          <w:lang w:val="en-US"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Pr>
          <w:rFonts w:ascii="Times New Roman" w:eastAsia="Times New Roman" w:hAnsi="Times New Roman" w:cs="Times New Roman"/>
          <w:sz w:val="24"/>
          <w:szCs w:val="24"/>
          <w:lang w:val="en-US"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val="en-US"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3.80</w:t>
      </w:r>
      <w:r>
        <w:rPr>
          <w:rFonts w:ascii="Times New Roman" w:eastAsia="Times New Roman" w:hAnsi="Times New Roman" w:cs="Times New Roman"/>
          <w:sz w:val="24"/>
          <w:szCs w:val="24"/>
          <w:lang w:val="en-US"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Pr>
          <w:rFonts w:ascii="Times New Roman" w:eastAsia="Times New Roman" w:hAnsi="Times New Roman" w:cs="Times New Roman"/>
          <w:sz w:val="24"/>
          <w:szCs w:val="24"/>
          <w:lang w:val="en-US"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77777777" w:rsidR="00D33F1F" w:rsidRDefault="00821E5D" w:rsidP="00B94C19">
      <w:pPr>
        <w:spacing w:before="80" w:after="360" w:line="240" w:lineRule="auto"/>
        <w:jc w:val="both"/>
        <w:rPr>
          <w:rFonts w:ascii="Times New Roman" w:eastAsia="Times New Roman" w:hAnsi="Times New Roman" w:cs="Times New Roman"/>
          <w:i/>
          <w:sz w:val="24"/>
          <w:szCs w:val="24"/>
          <w:lang w:eastAsia="fr-FR"/>
        </w:rPr>
      </w:pPr>
      <w:r w:rsidRPr="00EF440B">
        <w:rPr>
          <w:rFonts w:ascii="Times New Roman" w:eastAsia="Times New Roman" w:hAnsi="Times New Roman" w:cs="Times New Roman"/>
          <w:i/>
          <w:sz w:val="24"/>
          <w:szCs w:val="24"/>
          <w:lang w:eastAsia="fr-FR"/>
        </w:rPr>
        <w:t>(</w:t>
      </w:r>
      <w:r w:rsidR="00D76039" w:rsidRPr="00EF440B">
        <w:rPr>
          <w:rFonts w:ascii="Times New Roman" w:eastAsia="Times New Roman" w:hAnsi="Times New Roman" w:cs="Times New Roman"/>
          <w:i/>
          <w:sz w:val="24"/>
          <w:szCs w:val="24"/>
          <w:lang w:eastAsia="fr-FR"/>
        </w:rPr>
        <w:t>Информацията се попълва, когато е приложимо в</w:t>
      </w:r>
      <w:r w:rsidR="00214D8C" w:rsidRPr="00EF440B">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Eвропейските структурни и инвестиционни фондове</w:t>
      </w:r>
      <w:r w:rsidRPr="00EF440B">
        <w:rPr>
          <w:rFonts w:ascii="Times New Roman" w:eastAsia="Times New Roman" w:hAnsi="Times New Roman" w:cs="Times New Roman"/>
          <w:i/>
          <w:sz w:val="24"/>
          <w:szCs w:val="24"/>
          <w:lang w:eastAsia="fr-FR"/>
        </w:rPr>
        <w:t>)</w:t>
      </w:r>
    </w:p>
    <w:p w14:paraId="04B7B07C" w14:textId="72637E4B"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r w:rsidR="008C5137">
        <w:rPr>
          <w:rFonts w:ascii="Times New Roman" w:eastAsia="Times New Roman" w:hAnsi="Times New Roman" w:cs="Times New Roman"/>
          <w:b/>
          <w:sz w:val="24"/>
          <w:szCs w:val="24"/>
        </w:rPr>
        <w:t xml:space="preserve">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77777777" w:rsidR="002F0AAE" w:rsidRPr="004F73B1"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DA2689F"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5.2 Бенефициентът/партньорът/те при кандидатстване за друго публично финансиране следва да има предвид, че:</w:t>
      </w:r>
    </w:p>
    <w:p w14:paraId="22F873E3" w14:textId="2396D87C" w:rsid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а)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p>
    <w:p w14:paraId="2F461766" w14:textId="77777777"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w:t>
      </w:r>
      <w:r w:rsidRPr="00881369">
        <w:rPr>
          <w:rFonts w:ascii="Times New Roman" w:eastAsia="Times New Roman" w:hAnsi="Times New Roman" w:cs="Times New Roman"/>
          <w:sz w:val="24"/>
          <w:szCs w:val="24"/>
          <w:lang w:eastAsia="fr-FR"/>
        </w:rPr>
        <w:lastRenderedPageBreak/>
        <w:t>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w:t>
      </w:r>
    </w:p>
    <w:p w14:paraId="19068DEF" w14:textId="2F2ACE59" w:rsidR="00881369" w:rsidRPr="00881369" w:rsidRDefault="00881369" w:rsidP="00881369">
      <w:pPr>
        <w:spacing w:before="80" w:after="80" w:line="240" w:lineRule="auto"/>
        <w:jc w:val="both"/>
        <w:rPr>
          <w:rFonts w:ascii="Times New Roman" w:eastAsia="Times New Roman" w:hAnsi="Times New Roman" w:cs="Times New Roman"/>
          <w:sz w:val="24"/>
          <w:szCs w:val="24"/>
          <w:lang w:eastAsia="fr-FR"/>
        </w:rPr>
      </w:pPr>
      <w:r w:rsidRPr="00881369">
        <w:rPr>
          <w:rFonts w:ascii="Times New Roman" w:eastAsia="Times New Roman" w:hAnsi="Times New Roman" w:cs="Times New Roman"/>
          <w:sz w:val="24"/>
          <w:szCs w:val="24"/>
          <w:lang w:eastAsia="fr-FR"/>
        </w:rPr>
        <w:t xml:space="preserve">в) </w:t>
      </w:r>
      <w:r w:rsidR="007E4818"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FBC265" w14:textId="77777777" w:rsidR="00881369" w:rsidRDefault="00881369" w:rsidP="00B94C19">
      <w:pPr>
        <w:spacing w:before="80" w:after="80" w:line="240" w:lineRule="auto"/>
        <w:jc w:val="both"/>
        <w:rPr>
          <w:rFonts w:ascii="Times New Roman" w:eastAsia="Times New Roman" w:hAnsi="Times New Roman" w:cs="Times New Roman"/>
          <w:b/>
          <w:sz w:val="24"/>
          <w:szCs w:val="24"/>
          <w:lang w:eastAsia="fr-FR"/>
        </w:rPr>
      </w:pPr>
    </w:p>
    <w:p w14:paraId="180AD758" w14:textId="567315A6" w:rsidR="006C01A7"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181265C9" w14:textId="77777777" w:rsidR="003636B4" w:rsidRPr="00B94C19" w:rsidRDefault="003636B4" w:rsidP="00B94C19">
      <w:pPr>
        <w:spacing w:before="80" w:after="80" w:line="240" w:lineRule="auto"/>
        <w:jc w:val="both"/>
        <w:rPr>
          <w:rFonts w:ascii="Times New Roman" w:eastAsia="Times New Roman" w:hAnsi="Times New Roman" w:cs="Times New Roman"/>
          <w:b/>
          <w:sz w:val="24"/>
          <w:szCs w:val="24"/>
          <w:lang w:eastAsia="fr-FR"/>
        </w:rPr>
      </w:pPr>
    </w:p>
    <w:p w14:paraId="72F408DB"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2E68E0BE" w14:textId="01E4E76B" w:rsidR="00487A75" w:rsidRDefault="00960D2C" w:rsidP="00C13BA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C13BAC">
        <w:rPr>
          <w:rFonts w:ascii="Times New Roman" w:eastAsia="Times New Roman" w:hAnsi="Times New Roman" w:cs="Times New Roman"/>
          <w:sz w:val="24"/>
          <w:szCs w:val="24"/>
        </w:rPr>
        <w:t>.</w:t>
      </w:r>
    </w:p>
    <w:p w14:paraId="1D99AFF4" w14:textId="77777777" w:rsidR="003636B4" w:rsidRDefault="003636B4" w:rsidP="00B0143B">
      <w:pPr>
        <w:spacing w:after="120" w:line="240" w:lineRule="auto"/>
        <w:jc w:val="both"/>
        <w:rPr>
          <w:rFonts w:ascii="Times New Roman" w:eastAsia="Times New Roman" w:hAnsi="Times New Roman" w:cs="Times New Roman"/>
          <w:b/>
          <w:sz w:val="24"/>
          <w:szCs w:val="24"/>
        </w:rPr>
      </w:pPr>
    </w:p>
    <w:p w14:paraId="23D7D64B" w14:textId="7D32B6BF" w:rsidR="00B0143B" w:rsidRPr="00B0143B" w:rsidRDefault="00B0143B" w:rsidP="00B0143B">
      <w:pPr>
        <w:spacing w:after="120" w:line="240" w:lineRule="auto"/>
        <w:jc w:val="both"/>
        <w:rPr>
          <w:rFonts w:ascii="Times New Roman" w:eastAsia="Times New Roman" w:hAnsi="Times New Roman" w:cs="Times New Roman"/>
          <w:b/>
          <w:sz w:val="24"/>
          <w:szCs w:val="24"/>
        </w:rPr>
      </w:pPr>
      <w:r w:rsidRPr="00B0143B">
        <w:rPr>
          <w:rFonts w:ascii="Times New Roman" w:eastAsia="Times New Roman" w:hAnsi="Times New Roman" w:cs="Times New Roman"/>
          <w:b/>
          <w:sz w:val="24"/>
          <w:szCs w:val="24"/>
        </w:rPr>
        <w:t>7. Допълнителни разпоредби:</w:t>
      </w:r>
    </w:p>
    <w:p w14:paraId="68376B56" w14:textId="6BA54A88" w:rsidR="00B0143B" w:rsidRDefault="00B0143B" w:rsidP="00B0143B">
      <w:pPr>
        <w:spacing w:after="360" w:line="240" w:lineRule="auto"/>
        <w:jc w:val="both"/>
        <w:rPr>
          <w:rFonts w:ascii="Times New Roman" w:eastAsia="Times New Roman" w:hAnsi="Times New Roman" w:cs="Times New Roman"/>
          <w:sz w:val="24"/>
          <w:szCs w:val="24"/>
        </w:rPr>
      </w:pPr>
      <w:r w:rsidRPr="00B0143B">
        <w:rPr>
          <w:rFonts w:ascii="Times New Roman" w:eastAsia="Times New Roman" w:hAnsi="Times New Roman" w:cs="Times New Roman"/>
          <w:sz w:val="24"/>
          <w:szCs w:val="24"/>
        </w:rPr>
        <w:t>Администратор на минимални помощи по настоящия договор е Министерство на труда и социалната политика, в качеството си на Управляващ орган на Оперативна програма „Развитие на човешките ресурси“</w:t>
      </w:r>
      <w:r>
        <w:rPr>
          <w:rFonts w:ascii="Times New Roman" w:eastAsia="Times New Roman" w:hAnsi="Times New Roman" w:cs="Times New Roman"/>
          <w:sz w:val="24"/>
          <w:szCs w:val="24"/>
        </w:rPr>
        <w:t>.</w:t>
      </w:r>
    </w:p>
    <w:p w14:paraId="1FE95B0C" w14:textId="519B69EC" w:rsidR="003636B4" w:rsidRDefault="00237EE7" w:rsidP="005F374A">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10275580" w14:textId="116F5630" w:rsidR="003636B4" w:rsidRDefault="00510841" w:rsidP="006D5CB8">
      <w:pPr>
        <w:rPr>
          <w:rFonts w:ascii="Times New Roman" w:eastAsia="Times New Roman" w:hAnsi="Times New Roman" w:cs="Times New Roman"/>
          <w:sz w:val="24"/>
          <w:szCs w:val="24"/>
        </w:rPr>
      </w:pPr>
      <w:r w:rsidRPr="0005485E">
        <w:rPr>
          <w:rFonts w:ascii="Times New Roman" w:eastAsia="Times New Roman" w:hAnsi="Times New Roman" w:cs="Times New Roman"/>
          <w:sz w:val="24"/>
          <w:szCs w:val="24"/>
        </w:rPr>
        <w:t xml:space="preserve">Договорът </w:t>
      </w:r>
      <w:r w:rsidRPr="00A209B7">
        <w:rPr>
          <w:rFonts w:ascii="Times New Roman" w:eastAsia="Times New Roman" w:hAnsi="Times New Roman" w:cs="Times New Roman"/>
          <w:sz w:val="24"/>
          <w:szCs w:val="24"/>
        </w:rPr>
        <w:t xml:space="preserve"> влиза в сила след изтичане на срока за обжалването му. В случай</w:t>
      </w:r>
      <w:r w:rsidR="006C6541" w:rsidRPr="0005485E">
        <w:rPr>
          <w:rFonts w:ascii="Times New Roman" w:eastAsia="Times New Roman" w:hAnsi="Times New Roman" w:cs="Times New Roman"/>
          <w:sz w:val="24"/>
          <w:szCs w:val="24"/>
        </w:rPr>
        <w:t>,</w:t>
      </w:r>
      <w:r w:rsidRPr="00A209B7">
        <w:rPr>
          <w:rFonts w:ascii="Times New Roman" w:eastAsia="Times New Roman" w:hAnsi="Times New Roman" w:cs="Times New Roman"/>
          <w:sz w:val="24"/>
          <w:szCs w:val="24"/>
        </w:rPr>
        <w:t xml:space="preserve"> че </w:t>
      </w:r>
      <w:r w:rsidRPr="0005485E">
        <w:rPr>
          <w:rFonts w:ascii="Times New Roman" w:eastAsia="Times New Roman" w:hAnsi="Times New Roman" w:cs="Times New Roman"/>
          <w:sz w:val="24"/>
          <w:szCs w:val="24"/>
        </w:rPr>
        <w:t xml:space="preserve">същият </w:t>
      </w:r>
      <w:r w:rsidRPr="00A209B7">
        <w:rPr>
          <w:rFonts w:ascii="Times New Roman" w:eastAsia="Times New Roman" w:hAnsi="Times New Roman" w:cs="Times New Roman"/>
          <w:sz w:val="24"/>
          <w:szCs w:val="24"/>
        </w:rPr>
        <w:t>е оспорен – от влизане в сила на съдебния акт</w:t>
      </w:r>
      <w:r w:rsidRPr="00510841">
        <w:rPr>
          <w:rFonts w:ascii="Times New Roman" w:eastAsia="Times New Roman" w:hAnsi="Times New Roman" w:cs="Times New Roman"/>
          <w:sz w:val="24"/>
          <w:szCs w:val="24"/>
          <w:lang w:val="en-US"/>
        </w:rPr>
        <w:t>.</w:t>
      </w:r>
    </w:p>
    <w:p w14:paraId="566507AA" w14:textId="6053F693" w:rsidR="00247B4E" w:rsidRPr="00F84A48"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Pr>
          <w:rFonts w:ascii="Times New Roman" w:eastAsia="Times New Roman" w:hAnsi="Times New Roman" w:cs="Times New Roman"/>
          <w:sz w:val="24"/>
          <w:szCs w:val="24"/>
          <w:vertAlign w:val="superscript"/>
          <w:lang w:val="en-US" w:eastAsia="fr-FR"/>
        </w:rPr>
        <w:t>1</w:t>
      </w:r>
      <w:r w:rsidRPr="00F84A48">
        <w:rPr>
          <w:rFonts w:ascii="Times New Roman" w:eastAsia="Times New Roman" w:hAnsi="Times New Roman" w:cs="Times New Roman"/>
          <w:sz w:val="24"/>
          <w:szCs w:val="24"/>
          <w:lang w:eastAsia="fr-FR"/>
        </w:rPr>
        <w:t>.</w:t>
      </w:r>
    </w:p>
    <w:p w14:paraId="5FE72E06" w14:textId="77777777" w:rsidR="003636B4" w:rsidRPr="003636B4" w:rsidRDefault="003636B4" w:rsidP="00B6263F">
      <w:pPr>
        <w:jc w:val="both"/>
        <w:rPr>
          <w:rFonts w:ascii="Times New Roman" w:eastAsia="Times New Roman" w:hAnsi="Times New Roman" w:cs="Times New Roman"/>
          <w:sz w:val="24"/>
          <w:szCs w:val="24"/>
          <w:lang w:eastAsia="fr-FR"/>
        </w:rPr>
      </w:pPr>
      <w:r w:rsidRPr="003636B4">
        <w:rPr>
          <w:rFonts w:ascii="Times New Roman" w:eastAsia="Times New Roman" w:hAnsi="Times New Roman" w:cs="Times New Roman"/>
          <w:sz w:val="24"/>
          <w:szCs w:val="24"/>
          <w:lang w:eastAsia="fr-FR"/>
        </w:rPr>
        <w:lastRenderedPageBreak/>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437B117D" w14:textId="77777777" w:rsidR="003636B4" w:rsidRDefault="003636B4" w:rsidP="00B94C19">
      <w:pPr>
        <w:spacing w:before="80" w:after="80" w:line="240" w:lineRule="auto"/>
        <w:jc w:val="both"/>
        <w:rPr>
          <w:rFonts w:ascii="Times New Roman" w:eastAsia="Times New Roman" w:hAnsi="Times New Roman" w:cs="Times New Roman"/>
          <w:sz w:val="24"/>
          <w:szCs w:val="24"/>
          <w:lang w:eastAsia="fr-FR"/>
        </w:rPr>
      </w:pPr>
    </w:p>
    <w:p w14:paraId="1155802D" w14:textId="55AC0650"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4C2E06E5" w14:textId="77777777" w:rsidR="00A1063A" w:rsidRPr="00EF440B" w:rsidRDefault="00A1063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Default="00734C9C" w:rsidP="00734C9C">
      <w:pPr>
        <w:spacing w:after="0" w:line="240" w:lineRule="auto"/>
        <w:jc w:val="both"/>
        <w:rPr>
          <w:rFonts w:ascii="Times New Roman" w:eastAsia="Times New Roman" w:hAnsi="Times New Roman" w:cs="Times New Roman"/>
          <w:sz w:val="24"/>
          <w:szCs w:val="24"/>
          <w:lang w:val="en-US"/>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even" r:id="rId8"/>
          <w:headerReference w:type="default" r:id="rId9"/>
          <w:footerReference w:type="even" r:id="rId10"/>
          <w:footerReference w:type="default" r:id="rId11"/>
          <w:headerReference w:type="first" r:id="rId12"/>
          <w:footerReference w:type="first" r:id="rId13"/>
          <w:pgSz w:w="11906" w:h="16838"/>
          <w:pgMar w:top="993" w:right="1417" w:bottom="993" w:left="1417" w:header="142" w:footer="686" w:gutter="0"/>
          <w:cols w:space="708"/>
          <w:docGrid w:linePitch="360"/>
        </w:sectPr>
      </w:pPr>
    </w:p>
    <w:p w14:paraId="1EEA6E12"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Default="00734C9C" w:rsidP="00734C9C">
      <w:pPr>
        <w:spacing w:before="60" w:after="60" w:line="240" w:lineRule="auto"/>
        <w:rPr>
          <w:rFonts w:ascii="Times New Roman" w:eastAsia="Times New Roman" w:hAnsi="Times New Roman" w:cs="Times New Roman"/>
          <w:b/>
          <w:sz w:val="24"/>
          <w:szCs w:val="24"/>
          <w:lang w:val="en-US" w:eastAsia="fr-FR"/>
        </w:rPr>
      </w:pPr>
    </w:p>
    <w:p w14:paraId="7BFFCF66" w14:textId="77777777" w:rsidR="00734C9C" w:rsidRPr="00734C9C" w:rsidRDefault="00734C9C" w:rsidP="00734C9C">
      <w:pPr>
        <w:spacing w:after="0" w:line="240" w:lineRule="auto"/>
        <w:jc w:val="both"/>
        <w:rPr>
          <w:rFonts w:ascii="Times New Roman" w:eastAsia="Times New Roman" w:hAnsi="Times New Roman" w:cs="Times New Roman"/>
          <w:i/>
          <w:sz w:val="24"/>
          <w:szCs w:val="24"/>
          <w:lang w:val="en-US"/>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Pr>
          <w:rFonts w:ascii="Times New Roman" w:eastAsia="Times New Roman" w:hAnsi="Times New Roman" w:cs="Times New Roman"/>
          <w:i/>
          <w:sz w:val="24"/>
          <w:szCs w:val="24"/>
          <w:lang w:val="en-US"/>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82B33"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sidR="006D5CB8">
        <w:rPr>
          <w:rFonts w:ascii="Times New Roman" w:eastAsia="Times New Roman" w:hAnsi="Times New Roman" w:cs="Times New Roman"/>
          <w:b/>
          <w:sz w:val="24"/>
          <w:szCs w:val="24"/>
          <w:lang w:eastAsia="fr-FR"/>
        </w:rPr>
        <w:tab/>
      </w:r>
    </w:p>
    <w:p w14:paraId="133D6079" w14:textId="774A3AF6"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194B2474" w14:textId="77777777" w:rsidR="007E4818" w:rsidRPr="00EF440B" w:rsidRDefault="007E4818" w:rsidP="007E4818">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096E3088" w14:textId="65FF96DA" w:rsidR="00B94C19" w:rsidRPr="00EF440B" w:rsidRDefault="00B94C19" w:rsidP="00B94C19">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4"/>
          <w:footerReference w:type="default" r:id="rId15"/>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3F937" w14:textId="77777777" w:rsidR="00265FE7" w:rsidRDefault="00265FE7" w:rsidP="0056023B">
      <w:pPr>
        <w:spacing w:after="0" w:line="240" w:lineRule="auto"/>
      </w:pPr>
      <w:r>
        <w:separator/>
      </w:r>
    </w:p>
  </w:endnote>
  <w:endnote w:type="continuationSeparator" w:id="0">
    <w:p w14:paraId="3E7D2A28" w14:textId="77777777" w:rsidR="00265FE7" w:rsidRDefault="00265FE7"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47F8D" w14:textId="77777777" w:rsidR="008B6926" w:rsidRDefault="008B6926">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2548DFA8" w14:textId="05D0EEDC" w:rsidR="00EF71CA" w:rsidRDefault="00EF71CA" w:rsidP="00B94C19">
        <w:pPr>
          <w:pStyle w:val="af3"/>
          <w:jc w:val="right"/>
        </w:pPr>
        <w:r>
          <w:fldChar w:fldCharType="begin"/>
        </w:r>
        <w:r>
          <w:instrText xml:space="preserve"> PAGE   \* MERGEFORMAT </w:instrText>
        </w:r>
        <w:r>
          <w:fldChar w:fldCharType="separate"/>
        </w:r>
        <w:r w:rsidR="009637B5">
          <w:rPr>
            <w:noProof/>
          </w:rPr>
          <w:t>17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99E0B" w14:textId="77777777" w:rsidR="008B6926" w:rsidRDefault="008B6926">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4DE0FE43" w:rsidR="00B94C19" w:rsidRDefault="00B94C19" w:rsidP="00B94C19">
        <w:pPr>
          <w:pStyle w:val="af3"/>
          <w:jc w:val="right"/>
        </w:pPr>
        <w:r>
          <w:fldChar w:fldCharType="begin"/>
        </w:r>
        <w:r>
          <w:instrText xml:space="preserve"> PAGE   \* MERGEFORMAT </w:instrText>
        </w:r>
        <w:r>
          <w:fldChar w:fldCharType="separate"/>
        </w:r>
        <w:r w:rsidR="008B6926">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9FEB2" w14:textId="77777777" w:rsidR="00265FE7" w:rsidRDefault="00265FE7" w:rsidP="0056023B">
      <w:pPr>
        <w:spacing w:after="0" w:line="240" w:lineRule="auto"/>
      </w:pPr>
      <w:r>
        <w:separator/>
      </w:r>
    </w:p>
  </w:footnote>
  <w:footnote w:type="continuationSeparator" w:id="0">
    <w:p w14:paraId="53E2DE02" w14:textId="77777777" w:rsidR="00265FE7" w:rsidRDefault="00265FE7"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DAF19" w14:textId="77777777" w:rsidR="008B6926" w:rsidRDefault="008B6926">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A6FC" w14:textId="3FFC4A87" w:rsidR="006C186F" w:rsidRDefault="008B6926"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1E6EE4">
      <w:rPr>
        <w:rFonts w:ascii="Times New Roman" w:hAnsi="Times New Roman" w:cs="Times New Roman"/>
        <w:noProof/>
        <w:color w:val="7F7F7F" w:themeColor="text1" w:themeTint="80"/>
        <w:sz w:val="18"/>
        <w:szCs w:val="18"/>
        <w:lang w:eastAsia="bg-BG"/>
      </w:rPr>
      <w:drawing>
        <wp:anchor distT="0" distB="0" distL="114300" distR="114300" simplePos="0" relativeHeight="251662336" behindDoc="0" locked="0" layoutInCell="1" allowOverlap="1" wp14:anchorId="09ED29BF" wp14:editId="75E22BFB">
          <wp:simplePos x="0" y="0"/>
          <wp:positionH relativeFrom="margin">
            <wp:posOffset>4878070</wp:posOffset>
          </wp:positionH>
          <wp:positionV relativeFrom="margin">
            <wp:posOffset>-1275715</wp:posOffset>
          </wp:positionV>
          <wp:extent cx="939800" cy="80010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800100"/>
                  </a:xfrm>
                  <a:prstGeom prst="rect">
                    <a:avLst/>
                  </a:prstGeom>
                  <a:noFill/>
                </pic:spPr>
              </pic:pic>
            </a:graphicData>
          </a:graphic>
          <wp14:sizeRelH relativeFrom="margin">
            <wp14:pctWidth>0</wp14:pctWidth>
          </wp14:sizeRelH>
          <wp14:sizeRelV relativeFrom="margin">
            <wp14:pctHeight>0</wp14:pctHeight>
          </wp14:sizeRelV>
        </wp:anchor>
      </w:drawing>
    </w:r>
    <w:r w:rsidRPr="001E6EE4">
      <w:rPr>
        <w:rFonts w:ascii="Times New Roman" w:hAnsi="Times New Roman" w:cs="Times New Roman"/>
        <w:b/>
        <w:noProof/>
        <w:color w:val="7F7F7F" w:themeColor="text1" w:themeTint="80"/>
        <w:sz w:val="18"/>
        <w:szCs w:val="18"/>
        <w:lang w:eastAsia="bg-BG"/>
      </w:rPr>
      <w:drawing>
        <wp:anchor distT="0" distB="0" distL="114300" distR="114300" simplePos="0" relativeHeight="251661312" behindDoc="0" locked="0" layoutInCell="1" allowOverlap="1" wp14:anchorId="2D11ACD6" wp14:editId="26F577AE">
          <wp:simplePos x="0" y="0"/>
          <wp:positionH relativeFrom="margin">
            <wp:posOffset>2903855</wp:posOffset>
          </wp:positionH>
          <wp:positionV relativeFrom="margin">
            <wp:posOffset>-1271905</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rFonts w:ascii="Times New Roman" w:hAnsi="Times New Roman" w:cs="Times New Roman"/>
        <w:b/>
        <w:i/>
        <w:iCs/>
        <w:noProof/>
        <w:color w:val="7F7F7F" w:themeColor="text1" w:themeTint="80"/>
        <w:sz w:val="18"/>
        <w:szCs w:val="18"/>
        <w:lang w:eastAsia="bg-BG"/>
      </w:rPr>
      <w:drawing>
        <wp:anchor distT="0" distB="0" distL="114300" distR="114300" simplePos="0" relativeHeight="251660288" behindDoc="0" locked="0" layoutInCell="1" allowOverlap="1" wp14:anchorId="02607F9A" wp14:editId="24D23ECA">
          <wp:simplePos x="0" y="0"/>
          <wp:positionH relativeFrom="margin">
            <wp:posOffset>-38100</wp:posOffset>
          </wp:positionH>
          <wp:positionV relativeFrom="margin">
            <wp:posOffset>-1265555</wp:posOffset>
          </wp:positionV>
          <wp:extent cx="835660" cy="555625"/>
          <wp:effectExtent l="0" t="0" r="2540" b="0"/>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186F" w:rsidRPr="006C186F">
      <w:rPr>
        <w:rFonts w:ascii="Times New Roman" w:hAnsi="Times New Roman" w:cs="Times New Roman"/>
        <w:b/>
        <w:color w:val="7F7F7F" w:themeColor="text1" w:themeTint="80"/>
        <w:sz w:val="32"/>
        <w:szCs w:val="32"/>
      </w:rPr>
      <w:t xml:space="preserve"> </w:t>
    </w:r>
  </w:p>
  <w:p w14:paraId="353F5B8A" w14:textId="62DAF6E9" w:rsidR="008B6926" w:rsidRDefault="008B6926"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1E6EE4">
      <w:rPr>
        <w:rFonts w:ascii="Times New Roman" w:hAnsi="Times New Roman" w:cs="Times New Roman"/>
        <w:b/>
        <w:i/>
        <w:iCs/>
        <w:noProof/>
        <w:color w:val="7F7F7F" w:themeColor="text1" w:themeTint="80"/>
        <w:sz w:val="18"/>
        <w:szCs w:val="18"/>
        <w:lang w:eastAsia="bg-BG"/>
      </w:rPr>
      <w:drawing>
        <wp:anchor distT="0" distB="0" distL="114300" distR="114300" simplePos="0" relativeHeight="251659264" behindDoc="0" locked="0" layoutInCell="1" allowOverlap="1" wp14:anchorId="21ABD43E" wp14:editId="6F358E2E">
          <wp:simplePos x="0" y="0"/>
          <wp:positionH relativeFrom="margin">
            <wp:posOffset>1574165</wp:posOffset>
          </wp:positionH>
          <wp:positionV relativeFrom="paragraph">
            <wp:posOffset>10795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79326" w14:textId="77777777" w:rsidR="008B6926" w:rsidRDefault="008B6926" w:rsidP="006C186F">
    <w:pPr>
      <w:pStyle w:val="af1"/>
      <w:tabs>
        <w:tab w:val="left" w:pos="375"/>
        <w:tab w:val="center" w:pos="4960"/>
      </w:tabs>
      <w:jc w:val="center"/>
      <w:rPr>
        <w:rFonts w:ascii="Times New Roman" w:eastAsia="Times New Roman" w:hAnsi="Times New Roman" w:cs="Times New Roman"/>
        <w:noProof/>
        <w:sz w:val="20"/>
        <w:szCs w:val="20"/>
        <w:lang w:eastAsia="bg-BG"/>
      </w:rPr>
    </w:pPr>
  </w:p>
  <w:p w14:paraId="79ECAE05" w14:textId="03839ABF" w:rsidR="008B6926" w:rsidRPr="001E6EE4" w:rsidRDefault="008B6926" w:rsidP="008B6926">
    <w:pPr>
      <w:pStyle w:val="af1"/>
      <w:tabs>
        <w:tab w:val="left" w:pos="2580"/>
        <w:tab w:val="left" w:pos="2985"/>
      </w:tabs>
      <w:spacing w:after="120" w:line="276" w:lineRule="auto"/>
      <w:rPr>
        <w:rFonts w:ascii="Times New Roman" w:hAnsi="Times New Roman" w:cs="Times New Roman"/>
        <w:b/>
        <w:color w:val="7F7F7F" w:themeColor="text1" w:themeTint="80"/>
        <w:sz w:val="18"/>
        <w:szCs w:val="18"/>
      </w:rPr>
    </w:pPr>
    <w:r w:rsidRPr="001E6EE4">
      <w:rPr>
        <w:rFonts w:ascii="Times New Roman" w:hAnsi="Times New Roman" w:cs="Times New Roman"/>
        <w:b/>
        <w:color w:val="7F7F7F" w:themeColor="text1" w:themeTint="80"/>
        <w:sz w:val="18"/>
        <w:szCs w:val="18"/>
      </w:rPr>
      <w:t xml:space="preserve">          </w:t>
    </w:r>
  </w:p>
  <w:p w14:paraId="07DCE025" w14:textId="0A941F9F" w:rsidR="008B6926" w:rsidRDefault="008B6926" w:rsidP="008B6926">
    <w:pPr>
      <w:pStyle w:val="af1"/>
      <w:tabs>
        <w:tab w:val="left" w:pos="2580"/>
        <w:tab w:val="left" w:pos="2985"/>
      </w:tabs>
      <w:spacing w:after="120" w:line="276" w:lineRule="auto"/>
      <w:rPr>
        <w:rFonts w:ascii="Times New Roman" w:hAnsi="Times New Roman" w:cs="Times New Roman"/>
        <w:noProof/>
        <w:color w:val="7F7F7F" w:themeColor="text1" w:themeTint="80"/>
        <w:sz w:val="18"/>
        <w:szCs w:val="18"/>
        <w:lang w:eastAsia="bg-BG"/>
      </w:rPr>
    </w:pPr>
    <w:r w:rsidRPr="001E6EE4">
      <w:rPr>
        <w:rFonts w:ascii="Times New Roman" w:hAnsi="Times New Roman" w:cs="Times New Roman"/>
        <w:b/>
        <w:color w:val="7F7F7F" w:themeColor="text1" w:themeTint="80"/>
        <w:sz w:val="18"/>
        <w:szCs w:val="18"/>
      </w:rPr>
      <w:t xml:space="preserve">                                                 </w:t>
    </w:r>
    <w:r w:rsidRPr="001E6EE4">
      <w:rPr>
        <w:rFonts w:ascii="Times New Roman" w:hAnsi="Times New Roman" w:cs="Times New Roman"/>
        <w:b/>
        <w:noProof/>
        <w:color w:val="7F7F7F" w:themeColor="text1" w:themeTint="80"/>
        <w:sz w:val="18"/>
        <w:szCs w:val="18"/>
        <w:lang w:eastAsia="bg-BG"/>
      </w:rPr>
      <w:t xml:space="preserve">                     </w:t>
    </w:r>
    <w:r>
      <w:rPr>
        <w:rFonts w:ascii="Times New Roman" w:hAnsi="Times New Roman" w:cs="Times New Roman"/>
        <w:noProof/>
        <w:color w:val="7F7F7F" w:themeColor="text1" w:themeTint="80"/>
        <w:sz w:val="18"/>
        <w:szCs w:val="18"/>
        <w:lang w:eastAsia="bg-BG"/>
      </w:rPr>
      <w:t xml:space="preserve">    </w:t>
    </w:r>
  </w:p>
  <w:p w14:paraId="3F8F9554" w14:textId="1BC8503E" w:rsidR="008B6926" w:rsidRPr="001E6EE4" w:rsidRDefault="008B6926" w:rsidP="008B6926">
    <w:pPr>
      <w:pStyle w:val="af1"/>
      <w:tabs>
        <w:tab w:val="left" w:pos="2580"/>
        <w:tab w:val="left" w:pos="2985"/>
      </w:tabs>
      <w:spacing w:after="120" w:line="276" w:lineRule="auto"/>
      <w:jc w:val="center"/>
      <w:rPr>
        <w:rFonts w:ascii="Times New Roman" w:hAnsi="Times New Roman" w:cs="Times New Roman"/>
        <w:b/>
        <w:bCs/>
        <w:i/>
        <w:iCs/>
        <w:spacing w:val="6"/>
        <w:sz w:val="18"/>
        <w:szCs w:val="18"/>
      </w:rPr>
    </w:pPr>
    <w:r w:rsidRPr="001E6EE4">
      <w:rPr>
        <w:rFonts w:ascii="Times New Roman" w:hAnsi="Times New Roman" w:cs="Times New Roman"/>
        <w:b/>
        <w:bCs/>
        <w:i/>
        <w:iCs/>
        <w:spacing w:val="6"/>
        <w:sz w:val="18"/>
        <w:szCs w:val="18"/>
      </w:rPr>
      <w:t>Европейски социален фонд</w:t>
    </w:r>
    <w:r>
      <w:rPr>
        <w:rFonts w:ascii="Times New Roman" w:hAnsi="Times New Roman" w:cs="Times New Roman"/>
        <w:b/>
        <w:color w:val="7F7F7F" w:themeColor="text1" w:themeTint="80"/>
        <w:sz w:val="20"/>
        <w:szCs w:val="20"/>
      </w:rPr>
      <w:t xml:space="preserve"> </w:t>
    </w:r>
  </w:p>
  <w:p w14:paraId="34B8B986" w14:textId="446DDFA0" w:rsidR="00B6182B" w:rsidRDefault="00B6182B">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A6A29" w14:textId="77777777" w:rsidR="008B6926" w:rsidRDefault="008B6926">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20C94"/>
    <w:rsid w:val="0003702D"/>
    <w:rsid w:val="00046B1F"/>
    <w:rsid w:val="00047044"/>
    <w:rsid w:val="000521FB"/>
    <w:rsid w:val="0005368C"/>
    <w:rsid w:val="0005485E"/>
    <w:rsid w:val="00056E27"/>
    <w:rsid w:val="0006505F"/>
    <w:rsid w:val="00067BD1"/>
    <w:rsid w:val="00082379"/>
    <w:rsid w:val="0009059B"/>
    <w:rsid w:val="000A6623"/>
    <w:rsid w:val="000B0A8C"/>
    <w:rsid w:val="000B0FAB"/>
    <w:rsid w:val="000B6322"/>
    <w:rsid w:val="000B723D"/>
    <w:rsid w:val="000C4E97"/>
    <w:rsid w:val="000C5859"/>
    <w:rsid w:val="000C608A"/>
    <w:rsid w:val="000D5187"/>
    <w:rsid w:val="000E1842"/>
    <w:rsid w:val="000E2CDB"/>
    <w:rsid w:val="000F6CE0"/>
    <w:rsid w:val="00104BA1"/>
    <w:rsid w:val="00107F0D"/>
    <w:rsid w:val="00111477"/>
    <w:rsid w:val="00111FBA"/>
    <w:rsid w:val="0011469D"/>
    <w:rsid w:val="0012034B"/>
    <w:rsid w:val="00123C46"/>
    <w:rsid w:val="00123E22"/>
    <w:rsid w:val="00125738"/>
    <w:rsid w:val="00131CD0"/>
    <w:rsid w:val="00142C40"/>
    <w:rsid w:val="00144B96"/>
    <w:rsid w:val="001455CE"/>
    <w:rsid w:val="00150EA2"/>
    <w:rsid w:val="00152261"/>
    <w:rsid w:val="00162EAC"/>
    <w:rsid w:val="001676E7"/>
    <w:rsid w:val="00170486"/>
    <w:rsid w:val="00172D04"/>
    <w:rsid w:val="001751BB"/>
    <w:rsid w:val="0017531C"/>
    <w:rsid w:val="001819C6"/>
    <w:rsid w:val="0018291D"/>
    <w:rsid w:val="00190F36"/>
    <w:rsid w:val="00193C2A"/>
    <w:rsid w:val="001B1C98"/>
    <w:rsid w:val="001B2A95"/>
    <w:rsid w:val="001B761A"/>
    <w:rsid w:val="001B7D99"/>
    <w:rsid w:val="001C293A"/>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4806"/>
    <w:rsid w:val="00225117"/>
    <w:rsid w:val="002260CA"/>
    <w:rsid w:val="0022769E"/>
    <w:rsid w:val="0023389B"/>
    <w:rsid w:val="00234908"/>
    <w:rsid w:val="00237EE7"/>
    <w:rsid w:val="00246E56"/>
    <w:rsid w:val="00247B4E"/>
    <w:rsid w:val="0025363E"/>
    <w:rsid w:val="00254F5E"/>
    <w:rsid w:val="00265FE7"/>
    <w:rsid w:val="00272925"/>
    <w:rsid w:val="0027336A"/>
    <w:rsid w:val="002822F6"/>
    <w:rsid w:val="0028551E"/>
    <w:rsid w:val="002902E7"/>
    <w:rsid w:val="00292054"/>
    <w:rsid w:val="00293F6B"/>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598E"/>
    <w:rsid w:val="00330440"/>
    <w:rsid w:val="00333F5C"/>
    <w:rsid w:val="0033760D"/>
    <w:rsid w:val="003451FF"/>
    <w:rsid w:val="00350C31"/>
    <w:rsid w:val="00353E21"/>
    <w:rsid w:val="00353FC3"/>
    <w:rsid w:val="00360405"/>
    <w:rsid w:val="003636B4"/>
    <w:rsid w:val="00365296"/>
    <w:rsid w:val="00375104"/>
    <w:rsid w:val="003915C5"/>
    <w:rsid w:val="0039343C"/>
    <w:rsid w:val="00396DDE"/>
    <w:rsid w:val="003A4621"/>
    <w:rsid w:val="003A48CC"/>
    <w:rsid w:val="003B07BF"/>
    <w:rsid w:val="003D0B46"/>
    <w:rsid w:val="003D1EC7"/>
    <w:rsid w:val="003D2AC7"/>
    <w:rsid w:val="003D79E5"/>
    <w:rsid w:val="003D7D7C"/>
    <w:rsid w:val="003E330D"/>
    <w:rsid w:val="003E3B84"/>
    <w:rsid w:val="003E6294"/>
    <w:rsid w:val="003F3625"/>
    <w:rsid w:val="003F3CFE"/>
    <w:rsid w:val="003F41B4"/>
    <w:rsid w:val="00415C21"/>
    <w:rsid w:val="00420683"/>
    <w:rsid w:val="00421149"/>
    <w:rsid w:val="00427FD1"/>
    <w:rsid w:val="00437953"/>
    <w:rsid w:val="00451E15"/>
    <w:rsid w:val="00454F6B"/>
    <w:rsid w:val="00463785"/>
    <w:rsid w:val="00463A2A"/>
    <w:rsid w:val="00465BAD"/>
    <w:rsid w:val="004665A3"/>
    <w:rsid w:val="00472A46"/>
    <w:rsid w:val="004777CA"/>
    <w:rsid w:val="00484CB3"/>
    <w:rsid w:val="00487A75"/>
    <w:rsid w:val="004A12C4"/>
    <w:rsid w:val="004A15C3"/>
    <w:rsid w:val="004A269C"/>
    <w:rsid w:val="004B1251"/>
    <w:rsid w:val="004B13FF"/>
    <w:rsid w:val="004C1F28"/>
    <w:rsid w:val="004E7818"/>
    <w:rsid w:val="004F73B1"/>
    <w:rsid w:val="00501A69"/>
    <w:rsid w:val="0050483B"/>
    <w:rsid w:val="00510841"/>
    <w:rsid w:val="00520B76"/>
    <w:rsid w:val="00527C40"/>
    <w:rsid w:val="00531D46"/>
    <w:rsid w:val="00534B50"/>
    <w:rsid w:val="0053669D"/>
    <w:rsid w:val="005419B6"/>
    <w:rsid w:val="00542084"/>
    <w:rsid w:val="00542660"/>
    <w:rsid w:val="0055196B"/>
    <w:rsid w:val="00551BC8"/>
    <w:rsid w:val="0055392D"/>
    <w:rsid w:val="0056023B"/>
    <w:rsid w:val="00596D85"/>
    <w:rsid w:val="005A1879"/>
    <w:rsid w:val="005A3F7A"/>
    <w:rsid w:val="005A4165"/>
    <w:rsid w:val="005B0430"/>
    <w:rsid w:val="005B516F"/>
    <w:rsid w:val="005B5285"/>
    <w:rsid w:val="005B5CDB"/>
    <w:rsid w:val="005B72DB"/>
    <w:rsid w:val="005C55C1"/>
    <w:rsid w:val="005D25DA"/>
    <w:rsid w:val="005F374A"/>
    <w:rsid w:val="00605054"/>
    <w:rsid w:val="00607E87"/>
    <w:rsid w:val="006145A4"/>
    <w:rsid w:val="0063026E"/>
    <w:rsid w:val="006361D2"/>
    <w:rsid w:val="006402D8"/>
    <w:rsid w:val="006450BC"/>
    <w:rsid w:val="0065504A"/>
    <w:rsid w:val="00664A11"/>
    <w:rsid w:val="00674E10"/>
    <w:rsid w:val="00675448"/>
    <w:rsid w:val="0067590E"/>
    <w:rsid w:val="0067637A"/>
    <w:rsid w:val="0068274B"/>
    <w:rsid w:val="00683E00"/>
    <w:rsid w:val="00691F90"/>
    <w:rsid w:val="00697D0C"/>
    <w:rsid w:val="006A408A"/>
    <w:rsid w:val="006A4F08"/>
    <w:rsid w:val="006B369A"/>
    <w:rsid w:val="006C01A7"/>
    <w:rsid w:val="006C068B"/>
    <w:rsid w:val="006C186F"/>
    <w:rsid w:val="006C6541"/>
    <w:rsid w:val="006C7193"/>
    <w:rsid w:val="006D0774"/>
    <w:rsid w:val="006D3FF3"/>
    <w:rsid w:val="006D5CB8"/>
    <w:rsid w:val="006E1A3A"/>
    <w:rsid w:val="006E4C68"/>
    <w:rsid w:val="006E5C42"/>
    <w:rsid w:val="006E7120"/>
    <w:rsid w:val="006E7D21"/>
    <w:rsid w:val="006F03C7"/>
    <w:rsid w:val="006F0C29"/>
    <w:rsid w:val="006F0E46"/>
    <w:rsid w:val="006F18E4"/>
    <w:rsid w:val="00702F15"/>
    <w:rsid w:val="00714268"/>
    <w:rsid w:val="007255EF"/>
    <w:rsid w:val="00726B79"/>
    <w:rsid w:val="007279DA"/>
    <w:rsid w:val="00732337"/>
    <w:rsid w:val="00732A85"/>
    <w:rsid w:val="0073351F"/>
    <w:rsid w:val="00734C9C"/>
    <w:rsid w:val="00736656"/>
    <w:rsid w:val="00737D40"/>
    <w:rsid w:val="007417D9"/>
    <w:rsid w:val="0074464F"/>
    <w:rsid w:val="007525C7"/>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E4818"/>
    <w:rsid w:val="007F104B"/>
    <w:rsid w:val="007F4839"/>
    <w:rsid w:val="007F7EF7"/>
    <w:rsid w:val="008009E5"/>
    <w:rsid w:val="00805E1F"/>
    <w:rsid w:val="00821E5D"/>
    <w:rsid w:val="00827227"/>
    <w:rsid w:val="00831190"/>
    <w:rsid w:val="00832466"/>
    <w:rsid w:val="00832C3A"/>
    <w:rsid w:val="00833BCD"/>
    <w:rsid w:val="008369B7"/>
    <w:rsid w:val="00844193"/>
    <w:rsid w:val="00846DEE"/>
    <w:rsid w:val="00847F42"/>
    <w:rsid w:val="008530CE"/>
    <w:rsid w:val="00854B99"/>
    <w:rsid w:val="008566F5"/>
    <w:rsid w:val="00864E50"/>
    <w:rsid w:val="00881369"/>
    <w:rsid w:val="0089207C"/>
    <w:rsid w:val="0089285B"/>
    <w:rsid w:val="00896F36"/>
    <w:rsid w:val="008B6926"/>
    <w:rsid w:val="008C4853"/>
    <w:rsid w:val="008C4F14"/>
    <w:rsid w:val="008C5137"/>
    <w:rsid w:val="008C7590"/>
    <w:rsid w:val="008C7E2A"/>
    <w:rsid w:val="008D16C0"/>
    <w:rsid w:val="008D7FC3"/>
    <w:rsid w:val="008E2677"/>
    <w:rsid w:val="008E3DD6"/>
    <w:rsid w:val="008F34AE"/>
    <w:rsid w:val="008F3655"/>
    <w:rsid w:val="008F6C15"/>
    <w:rsid w:val="00920F40"/>
    <w:rsid w:val="0094154D"/>
    <w:rsid w:val="0094377F"/>
    <w:rsid w:val="009447BD"/>
    <w:rsid w:val="00945AEE"/>
    <w:rsid w:val="00960D2C"/>
    <w:rsid w:val="00962B94"/>
    <w:rsid w:val="0096363D"/>
    <w:rsid w:val="009637B5"/>
    <w:rsid w:val="009649DE"/>
    <w:rsid w:val="00966E3E"/>
    <w:rsid w:val="009732A5"/>
    <w:rsid w:val="00974773"/>
    <w:rsid w:val="0097754E"/>
    <w:rsid w:val="00980388"/>
    <w:rsid w:val="009827FF"/>
    <w:rsid w:val="009A7C1B"/>
    <w:rsid w:val="009B24A1"/>
    <w:rsid w:val="009B4B20"/>
    <w:rsid w:val="009B7A2C"/>
    <w:rsid w:val="009C11BB"/>
    <w:rsid w:val="009C4CB8"/>
    <w:rsid w:val="009C6A30"/>
    <w:rsid w:val="009D131F"/>
    <w:rsid w:val="009E0DA7"/>
    <w:rsid w:val="009E359A"/>
    <w:rsid w:val="009E3ED3"/>
    <w:rsid w:val="009F09F7"/>
    <w:rsid w:val="009F1D5F"/>
    <w:rsid w:val="009F2AAB"/>
    <w:rsid w:val="009F5CCA"/>
    <w:rsid w:val="009F6468"/>
    <w:rsid w:val="00A00BE4"/>
    <w:rsid w:val="00A02A71"/>
    <w:rsid w:val="00A1063A"/>
    <w:rsid w:val="00A14A70"/>
    <w:rsid w:val="00A15FA6"/>
    <w:rsid w:val="00A1693E"/>
    <w:rsid w:val="00A209B7"/>
    <w:rsid w:val="00A219FB"/>
    <w:rsid w:val="00A223FE"/>
    <w:rsid w:val="00A23FD3"/>
    <w:rsid w:val="00A25539"/>
    <w:rsid w:val="00A31F3A"/>
    <w:rsid w:val="00A33620"/>
    <w:rsid w:val="00A3403E"/>
    <w:rsid w:val="00A41C39"/>
    <w:rsid w:val="00A43786"/>
    <w:rsid w:val="00A46088"/>
    <w:rsid w:val="00A516D9"/>
    <w:rsid w:val="00A545EE"/>
    <w:rsid w:val="00A56C1C"/>
    <w:rsid w:val="00A60116"/>
    <w:rsid w:val="00A64B80"/>
    <w:rsid w:val="00A71B41"/>
    <w:rsid w:val="00A72A60"/>
    <w:rsid w:val="00A80105"/>
    <w:rsid w:val="00A8286C"/>
    <w:rsid w:val="00A832A9"/>
    <w:rsid w:val="00A84F03"/>
    <w:rsid w:val="00A85D09"/>
    <w:rsid w:val="00A9399D"/>
    <w:rsid w:val="00A9632C"/>
    <w:rsid w:val="00AA14F1"/>
    <w:rsid w:val="00AA4ABD"/>
    <w:rsid w:val="00AC2470"/>
    <w:rsid w:val="00AD2529"/>
    <w:rsid w:val="00AD3769"/>
    <w:rsid w:val="00AD5996"/>
    <w:rsid w:val="00AE285F"/>
    <w:rsid w:val="00AF46DB"/>
    <w:rsid w:val="00AF5F7D"/>
    <w:rsid w:val="00AF615E"/>
    <w:rsid w:val="00B0143B"/>
    <w:rsid w:val="00B01CBF"/>
    <w:rsid w:val="00B0459D"/>
    <w:rsid w:val="00B07167"/>
    <w:rsid w:val="00B179A4"/>
    <w:rsid w:val="00B21A72"/>
    <w:rsid w:val="00B23101"/>
    <w:rsid w:val="00B33875"/>
    <w:rsid w:val="00B365A1"/>
    <w:rsid w:val="00B42971"/>
    <w:rsid w:val="00B472B4"/>
    <w:rsid w:val="00B52900"/>
    <w:rsid w:val="00B54579"/>
    <w:rsid w:val="00B55EC8"/>
    <w:rsid w:val="00B601E6"/>
    <w:rsid w:val="00B611AF"/>
    <w:rsid w:val="00B6182B"/>
    <w:rsid w:val="00B6263F"/>
    <w:rsid w:val="00B636DD"/>
    <w:rsid w:val="00B709A1"/>
    <w:rsid w:val="00B71703"/>
    <w:rsid w:val="00B75BAC"/>
    <w:rsid w:val="00B76E8B"/>
    <w:rsid w:val="00B82A89"/>
    <w:rsid w:val="00B860C5"/>
    <w:rsid w:val="00B86B81"/>
    <w:rsid w:val="00B918F8"/>
    <w:rsid w:val="00B94C19"/>
    <w:rsid w:val="00B95BED"/>
    <w:rsid w:val="00BA4606"/>
    <w:rsid w:val="00BC1E0C"/>
    <w:rsid w:val="00BC781C"/>
    <w:rsid w:val="00BF396B"/>
    <w:rsid w:val="00BF5059"/>
    <w:rsid w:val="00BF52FA"/>
    <w:rsid w:val="00C0073B"/>
    <w:rsid w:val="00C10D33"/>
    <w:rsid w:val="00C12946"/>
    <w:rsid w:val="00C13451"/>
    <w:rsid w:val="00C13BAC"/>
    <w:rsid w:val="00C1581A"/>
    <w:rsid w:val="00C25F37"/>
    <w:rsid w:val="00C30BAF"/>
    <w:rsid w:val="00C321D0"/>
    <w:rsid w:val="00C34F33"/>
    <w:rsid w:val="00C365F4"/>
    <w:rsid w:val="00C443AA"/>
    <w:rsid w:val="00C5249A"/>
    <w:rsid w:val="00C56C84"/>
    <w:rsid w:val="00C61651"/>
    <w:rsid w:val="00C63356"/>
    <w:rsid w:val="00C63D99"/>
    <w:rsid w:val="00C72AD7"/>
    <w:rsid w:val="00C772DE"/>
    <w:rsid w:val="00C80D48"/>
    <w:rsid w:val="00C8188A"/>
    <w:rsid w:val="00C82F91"/>
    <w:rsid w:val="00C830D0"/>
    <w:rsid w:val="00C8354E"/>
    <w:rsid w:val="00C93158"/>
    <w:rsid w:val="00C9455C"/>
    <w:rsid w:val="00CB0A15"/>
    <w:rsid w:val="00CB3672"/>
    <w:rsid w:val="00CB5840"/>
    <w:rsid w:val="00CB5B63"/>
    <w:rsid w:val="00CC0986"/>
    <w:rsid w:val="00CC7AD2"/>
    <w:rsid w:val="00CD28DE"/>
    <w:rsid w:val="00CD3534"/>
    <w:rsid w:val="00CD35D6"/>
    <w:rsid w:val="00CD5AC8"/>
    <w:rsid w:val="00CE3A13"/>
    <w:rsid w:val="00CE54C4"/>
    <w:rsid w:val="00CF5FC5"/>
    <w:rsid w:val="00CF6FF5"/>
    <w:rsid w:val="00D02AC6"/>
    <w:rsid w:val="00D0483D"/>
    <w:rsid w:val="00D123FF"/>
    <w:rsid w:val="00D25ABA"/>
    <w:rsid w:val="00D273BD"/>
    <w:rsid w:val="00D33F1F"/>
    <w:rsid w:val="00D575B4"/>
    <w:rsid w:val="00D57802"/>
    <w:rsid w:val="00D63666"/>
    <w:rsid w:val="00D64E42"/>
    <w:rsid w:val="00D70588"/>
    <w:rsid w:val="00D7083B"/>
    <w:rsid w:val="00D76039"/>
    <w:rsid w:val="00D7669B"/>
    <w:rsid w:val="00D770FA"/>
    <w:rsid w:val="00D83AC4"/>
    <w:rsid w:val="00D9206D"/>
    <w:rsid w:val="00D939E1"/>
    <w:rsid w:val="00DA6F7C"/>
    <w:rsid w:val="00DA6FF1"/>
    <w:rsid w:val="00DB0D02"/>
    <w:rsid w:val="00DB21B8"/>
    <w:rsid w:val="00DD4AC0"/>
    <w:rsid w:val="00DD71F8"/>
    <w:rsid w:val="00DE6DFD"/>
    <w:rsid w:val="00DE6E51"/>
    <w:rsid w:val="00DF0A21"/>
    <w:rsid w:val="00E0789D"/>
    <w:rsid w:val="00E12AD5"/>
    <w:rsid w:val="00E310CA"/>
    <w:rsid w:val="00E3271D"/>
    <w:rsid w:val="00E44C61"/>
    <w:rsid w:val="00E469EC"/>
    <w:rsid w:val="00E47646"/>
    <w:rsid w:val="00E5070A"/>
    <w:rsid w:val="00E629F4"/>
    <w:rsid w:val="00E70744"/>
    <w:rsid w:val="00E73113"/>
    <w:rsid w:val="00E73AD2"/>
    <w:rsid w:val="00E73D7B"/>
    <w:rsid w:val="00E8259C"/>
    <w:rsid w:val="00E90A76"/>
    <w:rsid w:val="00E90EB5"/>
    <w:rsid w:val="00E917C0"/>
    <w:rsid w:val="00E9481C"/>
    <w:rsid w:val="00EA4CDB"/>
    <w:rsid w:val="00EA5A65"/>
    <w:rsid w:val="00EA5EEA"/>
    <w:rsid w:val="00EB0D37"/>
    <w:rsid w:val="00EB5EA0"/>
    <w:rsid w:val="00EC1526"/>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1BD0"/>
    <w:rsid w:val="00F26801"/>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4A48"/>
    <w:rsid w:val="00F92B1F"/>
    <w:rsid w:val="00FA196F"/>
    <w:rsid w:val="00FA3D36"/>
    <w:rsid w:val="00FA5C38"/>
    <w:rsid w:val="00FB1BDD"/>
    <w:rsid w:val="00FC4982"/>
    <w:rsid w:val="00FC5BD7"/>
    <w:rsid w:val="00FD0C9F"/>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paragraph" w:styleId="af5">
    <w:name w:val="Revision"/>
    <w:hidden/>
    <w:uiPriority w:val="99"/>
    <w:semiHidden/>
    <w:rsid w:val="00A209B7"/>
    <w:pPr>
      <w:spacing w:after="0" w:line="240" w:lineRule="auto"/>
    </w:pPr>
  </w:style>
  <w:style w:type="character" w:customStyle="1" w:styleId="newdocreference">
    <w:name w:val="newdocreference"/>
    <w:basedOn w:val="a0"/>
    <w:rsid w:val="007E4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F57B3-7FA5-4075-8BE2-AEDD617D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8256</Words>
  <Characters>47064</Characters>
  <Application>Microsoft Office Word</Application>
  <DocSecurity>0</DocSecurity>
  <Lines>392</Lines>
  <Paragraphs>110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Fujitsu</cp:lastModifiedBy>
  <cp:revision>48</cp:revision>
  <cp:lastPrinted>2017-02-08T07:52:00Z</cp:lastPrinted>
  <dcterms:created xsi:type="dcterms:W3CDTF">2017-08-04T08:35:00Z</dcterms:created>
  <dcterms:modified xsi:type="dcterms:W3CDTF">2019-03-05T12:38:00Z</dcterms:modified>
</cp:coreProperties>
</file>